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B83" w:rsidRPr="001502A6" w:rsidRDefault="00365642" w:rsidP="00087B83">
      <w:pPr>
        <w:rPr>
          <w:rFonts w:ascii="Times New Roman" w:hAnsi="Times New Roman" w:cs="Times New Roman"/>
          <w:lang w:eastAsia="en-US"/>
        </w:rPr>
      </w:pPr>
      <w:bookmarkStart w:id="0" w:name="_GoBack"/>
      <w:bookmarkEnd w:id="0"/>
      <w:r w:rsidRPr="001502A6">
        <w:rPr>
          <w:rFonts w:ascii="Times New Roman" w:hAnsi="Times New Roman" w:cs="Times New Roman"/>
          <w:lang w:eastAsia="en-US"/>
        </w:rPr>
        <w:t>Contrato n°       /2015 - COAD/DLOG/DPF</w:t>
      </w:r>
      <w:r w:rsidRPr="001502A6">
        <w:rPr>
          <w:rFonts w:ascii="Times New Roman" w:hAnsi="Times New Roman" w:cs="Times New Roman"/>
          <w:lang w:eastAsia="en-US"/>
        </w:rPr>
        <w:tab/>
        <w:t xml:space="preserve">           </w:t>
      </w:r>
      <w:r w:rsidRPr="001502A6">
        <w:rPr>
          <w:rFonts w:ascii="Times New Roman" w:hAnsi="Times New Roman" w:cs="Times New Roman"/>
          <w:lang w:eastAsia="en-US"/>
        </w:rPr>
        <w:tab/>
        <w:t xml:space="preserve"> 08200.003362/2015-01 - SERA/COAD</w:t>
      </w:r>
    </w:p>
    <w:p w:rsidR="0070059F" w:rsidRPr="001502A6" w:rsidRDefault="0070059F" w:rsidP="0070059F">
      <w:pPr>
        <w:spacing w:after="120"/>
        <w:ind w:right="-15"/>
        <w:jc w:val="center"/>
        <w:rPr>
          <w:rFonts w:ascii="Times New Roman" w:hAnsi="Times New Roman" w:cs="Times New Roman"/>
          <w:b/>
          <w:bCs/>
        </w:rPr>
      </w:pPr>
    </w:p>
    <w:p w:rsidR="00365642" w:rsidRPr="001502A6" w:rsidRDefault="00365642" w:rsidP="0070059F">
      <w:pPr>
        <w:spacing w:after="120"/>
        <w:ind w:right="-15"/>
        <w:jc w:val="center"/>
        <w:rPr>
          <w:rFonts w:ascii="Times New Roman" w:hAnsi="Times New Roman" w:cs="Times New Roman"/>
          <w:b/>
          <w:bCs/>
        </w:rPr>
      </w:pPr>
    </w:p>
    <w:p w:rsidR="00365642" w:rsidRPr="001502A6" w:rsidRDefault="0070059F" w:rsidP="00365642">
      <w:pPr>
        <w:spacing w:after="120" w:line="360" w:lineRule="auto"/>
        <w:ind w:left="3969" w:right="-15"/>
        <w:jc w:val="both"/>
        <w:rPr>
          <w:rFonts w:ascii="Times New Roman" w:hAnsi="Times New Roman" w:cs="Times New Roman"/>
          <w:color w:val="FF0000"/>
        </w:rPr>
      </w:pPr>
      <w:r w:rsidRPr="001502A6">
        <w:rPr>
          <w:rFonts w:ascii="Times New Roman" w:hAnsi="Times New Roman" w:cs="Times New Roman"/>
        </w:rPr>
        <w:t xml:space="preserve">TERMO DE CONTRATO DE COMPRA Nº </w:t>
      </w:r>
      <w:r w:rsidRPr="001502A6">
        <w:rPr>
          <w:rFonts w:ascii="Times New Roman" w:hAnsi="Times New Roman" w:cs="Times New Roman"/>
          <w:color w:val="FF0000"/>
        </w:rPr>
        <w:t>......../....</w:t>
      </w:r>
      <w:r w:rsidRPr="001502A6">
        <w:rPr>
          <w:rFonts w:ascii="Times New Roman" w:hAnsi="Times New Roman" w:cs="Times New Roman"/>
        </w:rPr>
        <w:t xml:space="preserve">, QUE FAZEM ENTRE SI </w:t>
      </w:r>
      <w:r w:rsidR="00365642" w:rsidRPr="001502A6">
        <w:rPr>
          <w:rFonts w:ascii="Times New Roman" w:hAnsi="Times New Roman" w:cs="Times New Roman"/>
          <w:lang w:val="pt-PT"/>
        </w:rPr>
        <w:t xml:space="preserve">A UNIÃO, REPRESENTADA PELO DEPARTAMENTO DE POLÍCIA FEDERAL, </w:t>
      </w:r>
      <w:r w:rsidR="00365642" w:rsidRPr="001502A6">
        <w:rPr>
          <w:rFonts w:ascii="Times New Roman" w:hAnsi="Times New Roman" w:cs="Times New Roman"/>
        </w:rPr>
        <w:t xml:space="preserve">E A EMPRESA </w:t>
      </w:r>
      <w:r w:rsidRPr="001502A6">
        <w:rPr>
          <w:rFonts w:ascii="Times New Roman" w:hAnsi="Times New Roman" w:cs="Times New Roman"/>
          <w:color w:val="FF0000"/>
        </w:rPr>
        <w:t>.................................................</w:t>
      </w:r>
      <w:r w:rsidR="00CA1CFE" w:rsidRPr="001502A6">
        <w:rPr>
          <w:rFonts w:ascii="Times New Roman" w:hAnsi="Times New Roman" w:cs="Times New Roman"/>
          <w:color w:val="FF0000"/>
        </w:rPr>
        <w:t xml:space="preserve">............  </w:t>
      </w:r>
    </w:p>
    <w:p w:rsidR="00AD4D84" w:rsidRPr="001502A6" w:rsidRDefault="002179C1" w:rsidP="00087B83">
      <w:pPr>
        <w:spacing w:before="120" w:after="120" w:line="276" w:lineRule="auto"/>
        <w:jc w:val="both"/>
        <w:rPr>
          <w:rFonts w:ascii="Times New Roman" w:hAnsi="Times New Roman" w:cs="Times New Roman"/>
        </w:rPr>
      </w:pPr>
      <w:r>
        <w:rPr>
          <w:rFonts w:ascii="Times New Roman" w:hAnsi="Times New Roman" w:cs="Times New Roman"/>
          <w:bCs/>
          <w:noProof/>
        </w:rPr>
        <mc:AlternateContent>
          <mc:Choice Requires="wps">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6118860" cy="1748155"/>
                <wp:effectExtent l="0" t="1398905" r="0" b="1624965"/>
                <wp:wrapNone/>
                <wp:docPr id="5"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6" o:spid="_x0000_s1026" type="#_x0000_t202" style="position:absolute;left:0;text-align:left;margin-left:0;margin-top:0;width:481.8pt;height:137.6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ItzQhaKAgAAAw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AD4D84" w:rsidRPr="001502A6">
        <w:rPr>
          <w:rFonts w:ascii="Times New Roman" w:hAnsi="Times New Roman" w:cs="Times New Roman"/>
          <w:bCs/>
        </w:rPr>
        <w:t xml:space="preserve">A UNIÃO, por intermédio do DEPARTAMENTO DE POLÍCIA FEDERAL, com Sede em Brasília/DF, instalado em seu Edifício Sede, no Setor de Autarquias Sul, Quadra 06, Lotes 09 e 10, inscrito no CNPJ sob o número 00.394.494/0014-50, neste ato representado </w:t>
      </w:r>
      <w:r w:rsidR="00AD4D84" w:rsidRPr="001502A6">
        <w:rPr>
          <w:rFonts w:ascii="Times New Roman" w:hAnsi="Times New Roman" w:cs="Times New Roman"/>
        </w:rPr>
        <w:t>por seu Ordenador de Despesas o senhor</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nomeado(a) pela Portaria nº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de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de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de 20</w:t>
      </w:r>
      <w:r w:rsidR="0070059F" w:rsidRPr="001502A6">
        <w:rPr>
          <w:rFonts w:ascii="Times New Roman" w:hAnsi="Times New Roman" w:cs="Times New Roman"/>
          <w:color w:val="FF0000"/>
        </w:rPr>
        <w:t>...</w:t>
      </w:r>
      <w:r w:rsidR="0070059F" w:rsidRPr="001502A6">
        <w:rPr>
          <w:rFonts w:ascii="Times New Roman" w:hAnsi="Times New Roman" w:cs="Times New Roman"/>
        </w:rPr>
        <w:t>, publicada no</w:t>
      </w:r>
      <w:r w:rsidR="0070059F" w:rsidRPr="001502A6">
        <w:rPr>
          <w:rFonts w:ascii="Times New Roman" w:hAnsi="Times New Roman" w:cs="Times New Roman"/>
          <w:i/>
        </w:rPr>
        <w:t xml:space="preserve"> </w:t>
      </w:r>
      <w:r w:rsidR="0070059F" w:rsidRPr="001502A6">
        <w:rPr>
          <w:rFonts w:ascii="Times New Roman" w:hAnsi="Times New Roman" w:cs="Times New Roman"/>
          <w:i/>
          <w:iCs/>
        </w:rPr>
        <w:t>DOU</w:t>
      </w:r>
      <w:r w:rsidR="0070059F" w:rsidRPr="001502A6">
        <w:rPr>
          <w:rFonts w:ascii="Times New Roman" w:hAnsi="Times New Roman" w:cs="Times New Roman"/>
          <w:i/>
        </w:rPr>
        <w:t xml:space="preserve"> </w:t>
      </w:r>
      <w:r w:rsidR="0070059F" w:rsidRPr="001502A6">
        <w:rPr>
          <w:rFonts w:ascii="Times New Roman" w:hAnsi="Times New Roman" w:cs="Times New Roman"/>
        </w:rPr>
        <w:t xml:space="preserve">de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de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de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inscrito(a) no CPF nº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portador(a) da Carteira de Identidade nº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doravante denominada CONTRATANTE, e o(a)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inscrito(a) no CNPJ/MF sob o nº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sediado(a) na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em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doravante designada CONTRATADA, neste ato representada pelo(a) Sr.(a)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portador(a) da Carteira de Identidade nº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expedida pela (o)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e CPF nº </w:t>
      </w:r>
      <w:r w:rsidR="0070059F" w:rsidRPr="001502A6">
        <w:rPr>
          <w:rFonts w:ascii="Times New Roman" w:hAnsi="Times New Roman" w:cs="Times New Roman"/>
          <w:color w:val="FF0000"/>
        </w:rPr>
        <w:t>.........................</w:t>
      </w:r>
      <w:r w:rsidR="0070059F" w:rsidRPr="001502A6">
        <w:rPr>
          <w:rFonts w:ascii="Times New Roman" w:hAnsi="Times New Roman" w:cs="Times New Roman"/>
        </w:rPr>
        <w:t xml:space="preserve">, tendo em vista o que consta no Processo nº </w:t>
      </w:r>
      <w:r w:rsidR="0070059F" w:rsidRPr="001502A6">
        <w:rPr>
          <w:rFonts w:ascii="Times New Roman" w:hAnsi="Times New Roman" w:cs="Times New Roman"/>
          <w:color w:val="FF0000"/>
        </w:rPr>
        <w:t xml:space="preserve">.............................. </w:t>
      </w:r>
      <w:r w:rsidR="0070059F" w:rsidRPr="001502A6">
        <w:rPr>
          <w:rFonts w:ascii="Times New Roman" w:hAnsi="Times New Roman" w:cs="Times New Roman"/>
        </w:rPr>
        <w:t>e em observância às disposições</w:t>
      </w:r>
      <w:r w:rsidR="00855B3F" w:rsidRPr="001502A6">
        <w:rPr>
          <w:rFonts w:ascii="Times New Roman" w:hAnsi="Times New Roman" w:cs="Times New Roman"/>
        </w:rPr>
        <w:t xml:space="preserve"> do Decreto nº 3.555/2000,</w:t>
      </w:r>
      <w:r w:rsidR="0070059F" w:rsidRPr="001502A6">
        <w:rPr>
          <w:rFonts w:ascii="Times New Roman" w:hAnsi="Times New Roman" w:cs="Times New Roman"/>
        </w:rPr>
        <w:t xml:space="preserve"> da Lei nº 8.666, de 21 de junho de 1993</w:t>
      </w:r>
      <w:r w:rsidR="00510792" w:rsidRPr="001502A6">
        <w:rPr>
          <w:rFonts w:ascii="Times New Roman" w:hAnsi="Times New Roman" w:cs="Times New Roman"/>
        </w:rPr>
        <w:t>,</w:t>
      </w:r>
      <w:r w:rsidR="0070059F" w:rsidRPr="001502A6">
        <w:rPr>
          <w:rFonts w:ascii="Times New Roman" w:hAnsi="Times New Roman" w:cs="Times New Roman"/>
        </w:rPr>
        <w:t xml:space="preserve"> da Lei nº</w:t>
      </w:r>
      <w:r w:rsidR="00510792" w:rsidRPr="001502A6">
        <w:rPr>
          <w:rFonts w:ascii="Times New Roman" w:hAnsi="Times New Roman" w:cs="Times New Roman"/>
        </w:rPr>
        <w:t xml:space="preserve"> 10.520, de 17 de julho de 2002 e</w:t>
      </w:r>
      <w:r w:rsidR="0070059F" w:rsidRPr="001502A6">
        <w:rPr>
          <w:rFonts w:ascii="Times New Roman" w:hAnsi="Times New Roman" w:cs="Times New Roman"/>
        </w:rPr>
        <w:t xml:space="preserve"> </w:t>
      </w:r>
      <w:r w:rsidR="00510792" w:rsidRPr="001502A6">
        <w:rPr>
          <w:rFonts w:ascii="Times New Roman" w:hAnsi="Times New Roman" w:cs="Times New Roman"/>
        </w:rPr>
        <w:t xml:space="preserve">na Lei nº 8.078, de 1990 - Código de Defesa do Consumidor, </w:t>
      </w:r>
      <w:r w:rsidR="0070059F" w:rsidRPr="001502A6">
        <w:rPr>
          <w:rFonts w:ascii="Times New Roman" w:hAnsi="Times New Roman" w:cs="Times New Roman"/>
        </w:rPr>
        <w:t>resolvem celebrar o presente Termo de Contrato, decorrente do Pregão</w:t>
      </w:r>
      <w:r w:rsidR="00855B3F" w:rsidRPr="001502A6">
        <w:rPr>
          <w:rFonts w:ascii="Times New Roman" w:hAnsi="Times New Roman" w:cs="Times New Roman"/>
        </w:rPr>
        <w:t xml:space="preserve"> Presencial Eletrônico</w:t>
      </w:r>
      <w:r w:rsidR="0070059F" w:rsidRPr="001502A6">
        <w:rPr>
          <w:rFonts w:ascii="Times New Roman" w:hAnsi="Times New Roman" w:cs="Times New Roman"/>
        </w:rPr>
        <w:t xml:space="preserve"> nº </w:t>
      </w:r>
      <w:r w:rsidR="0070059F" w:rsidRPr="001502A6">
        <w:rPr>
          <w:rFonts w:ascii="Times New Roman" w:hAnsi="Times New Roman" w:cs="Times New Roman"/>
          <w:color w:val="FF0000"/>
        </w:rPr>
        <w:t>..........</w:t>
      </w:r>
      <w:r w:rsidR="0070059F" w:rsidRPr="001502A6">
        <w:rPr>
          <w:rFonts w:ascii="Times New Roman" w:hAnsi="Times New Roman" w:cs="Times New Roman"/>
        </w:rPr>
        <w:t>/20</w:t>
      </w:r>
      <w:r w:rsidR="0070059F" w:rsidRPr="001502A6">
        <w:rPr>
          <w:rFonts w:ascii="Times New Roman" w:hAnsi="Times New Roman" w:cs="Times New Roman"/>
          <w:color w:val="FF0000"/>
        </w:rPr>
        <w:t>....</w:t>
      </w:r>
      <w:r w:rsidR="0070059F" w:rsidRPr="001502A6">
        <w:rPr>
          <w:rFonts w:ascii="Times New Roman" w:hAnsi="Times New Roman" w:cs="Times New Roman"/>
        </w:rPr>
        <w:t>, mediante as cláusulas e condições a seguir enunciadas.</w:t>
      </w:r>
    </w:p>
    <w:p w:rsidR="00AD4D84" w:rsidRPr="001502A6" w:rsidRDefault="00AD4D84" w:rsidP="00087B83">
      <w:pPr>
        <w:spacing w:before="120" w:after="120" w:line="276" w:lineRule="auto"/>
        <w:jc w:val="both"/>
        <w:rPr>
          <w:rFonts w:ascii="Times New Roman" w:hAnsi="Times New Roman" w:cs="Times New Roman"/>
        </w:rPr>
      </w:pPr>
    </w:p>
    <w:p w:rsidR="0070059F" w:rsidRPr="001502A6" w:rsidRDefault="0070059F" w:rsidP="003B7ABE">
      <w:pPr>
        <w:numPr>
          <w:ilvl w:val="0"/>
          <w:numId w:val="13"/>
        </w:numPr>
        <w:spacing w:before="120" w:after="120" w:line="276" w:lineRule="auto"/>
        <w:jc w:val="both"/>
        <w:rPr>
          <w:rFonts w:ascii="Times New Roman" w:hAnsi="Times New Roman" w:cs="Times New Roman"/>
        </w:rPr>
      </w:pPr>
      <w:r w:rsidRPr="001502A6">
        <w:rPr>
          <w:rFonts w:ascii="Times New Roman" w:hAnsi="Times New Roman" w:cs="Times New Roman"/>
          <w:b/>
        </w:rPr>
        <w:t>CLÁUSULA PRIMEIRA – OBJETO</w:t>
      </w:r>
    </w:p>
    <w:p w:rsidR="0070059F" w:rsidRPr="001502A6" w:rsidRDefault="0070059F" w:rsidP="003B7ABE">
      <w:pPr>
        <w:numPr>
          <w:ilvl w:val="1"/>
          <w:numId w:val="13"/>
        </w:numPr>
        <w:spacing w:before="120" w:after="120" w:line="276" w:lineRule="auto"/>
        <w:ind w:left="425"/>
        <w:jc w:val="both"/>
        <w:rPr>
          <w:rFonts w:ascii="Times New Roman" w:hAnsi="Times New Roman" w:cs="Times New Roman"/>
          <w:b/>
          <w:color w:val="000000"/>
        </w:rPr>
      </w:pPr>
      <w:r w:rsidRPr="001502A6">
        <w:rPr>
          <w:rFonts w:ascii="Times New Roman" w:hAnsi="Times New Roman" w:cs="Times New Roman"/>
          <w:color w:val="000000"/>
        </w:rPr>
        <w:t xml:space="preserve">O objeto do presente Termo de Contrato é a aquisição de </w:t>
      </w:r>
      <w:r w:rsidR="00AD4D84" w:rsidRPr="001502A6">
        <w:rPr>
          <w:rFonts w:ascii="Times New Roman" w:hAnsi="Times New Roman" w:cs="Times New Roman"/>
        </w:rPr>
        <w:t>aquisição de veículos tipo caminhonete com características especiais em relação à capacidade de carga e tração visando atender às necessidades do Comando de Operações Táticas</w:t>
      </w:r>
      <w:r w:rsidRPr="001502A6">
        <w:rPr>
          <w:rFonts w:ascii="Times New Roman" w:hAnsi="Times New Roman" w:cs="Times New Roman"/>
          <w:color w:val="000000"/>
        </w:rPr>
        <w:t xml:space="preserve"> conforme especificações e quantitativos estabelecidos no Edital do Pregão identificado no preâmbulo e na proposta vencedora, os quais integram este instrumento,</w:t>
      </w:r>
      <w:r w:rsidR="00CA1CFE" w:rsidRPr="001502A6">
        <w:rPr>
          <w:rFonts w:ascii="Times New Roman" w:hAnsi="Times New Roman" w:cs="Times New Roman"/>
          <w:color w:val="000000"/>
        </w:rPr>
        <w:t xml:space="preserve"> independente de transcrição.</w:t>
      </w:r>
    </w:p>
    <w:p w:rsidR="00365642" w:rsidRPr="001502A6" w:rsidRDefault="00365642" w:rsidP="00365642">
      <w:pPr>
        <w:spacing w:before="120" w:after="120" w:line="276" w:lineRule="auto"/>
        <w:jc w:val="both"/>
        <w:rPr>
          <w:rFonts w:ascii="Times New Roman" w:hAnsi="Times New Roman" w:cs="Times New Roman"/>
          <w:b/>
          <w:color w:val="000000"/>
        </w:rPr>
      </w:pPr>
    </w:p>
    <w:p w:rsidR="00061023" w:rsidRPr="001502A6" w:rsidRDefault="00061023" w:rsidP="003B7ABE">
      <w:pPr>
        <w:numPr>
          <w:ilvl w:val="1"/>
          <w:numId w:val="13"/>
        </w:numPr>
        <w:spacing w:before="120" w:after="120" w:line="276" w:lineRule="auto"/>
        <w:ind w:left="425"/>
        <w:jc w:val="both"/>
        <w:rPr>
          <w:rFonts w:ascii="Times New Roman" w:hAnsi="Times New Roman" w:cs="Times New Roman"/>
          <w:b/>
          <w:color w:val="000000"/>
        </w:rPr>
      </w:pPr>
      <w:r w:rsidRPr="001502A6">
        <w:rPr>
          <w:rFonts w:ascii="Times New Roman" w:hAnsi="Times New Roman" w:cs="Times New Roman"/>
          <w:color w:val="000000"/>
        </w:rPr>
        <w:t>Discriminação do objeto:</w:t>
      </w:r>
    </w:p>
    <w:tbl>
      <w:tblPr>
        <w:tblpPr w:leftFromText="141" w:rightFromText="141" w:vertAnchor="text" w:horzAnchor="margin" w:tblpXSpec="center" w:tblpY="620"/>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977"/>
        <w:gridCol w:w="1276"/>
        <w:gridCol w:w="1559"/>
        <w:gridCol w:w="1276"/>
        <w:gridCol w:w="1134"/>
        <w:gridCol w:w="1275"/>
      </w:tblGrid>
      <w:tr w:rsidR="00AD4D84" w:rsidRPr="001502A6" w:rsidTr="005308DE">
        <w:tc>
          <w:tcPr>
            <w:tcW w:w="817"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line="360" w:lineRule="auto"/>
              <w:ind w:right="-19"/>
              <w:jc w:val="center"/>
              <w:rPr>
                <w:rFonts w:ascii="Times New Roman" w:hAnsi="Times New Roman" w:cs="Times New Roman"/>
              </w:rPr>
            </w:pPr>
            <w:r w:rsidRPr="001502A6">
              <w:rPr>
                <w:rFonts w:ascii="Times New Roman" w:hAnsi="Times New Roman" w:cs="Times New Roman"/>
                <w:bCs/>
              </w:rPr>
              <w:lastRenderedPageBreak/>
              <w:t>ITEM</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spacing w:line="360" w:lineRule="auto"/>
              <w:jc w:val="center"/>
              <w:rPr>
                <w:rFonts w:ascii="Times New Roman" w:hAnsi="Times New Roman" w:cs="Times New Roman"/>
                <w:bCs/>
              </w:rPr>
            </w:pPr>
            <w:r w:rsidRPr="001502A6">
              <w:rPr>
                <w:rFonts w:ascii="Times New Roman" w:hAnsi="Times New Roman" w:cs="Times New Roman"/>
                <w:bCs/>
              </w:rPr>
              <w:t>DESCRIÇÃO/</w:t>
            </w:r>
          </w:p>
          <w:p w:rsidR="00AD4D84" w:rsidRPr="001502A6" w:rsidRDefault="00AD4D84" w:rsidP="005308DE">
            <w:pPr>
              <w:widowControl w:val="0"/>
              <w:suppressAutoHyphens/>
              <w:spacing w:line="360" w:lineRule="auto"/>
              <w:jc w:val="center"/>
              <w:rPr>
                <w:rFonts w:ascii="Times New Roman" w:hAnsi="Times New Roman" w:cs="Times New Roman"/>
              </w:rPr>
            </w:pPr>
            <w:r w:rsidRPr="001502A6">
              <w:rPr>
                <w:rFonts w:ascii="Times New Roman" w:hAnsi="Times New Roman" w:cs="Times New Roman"/>
                <w:bCs/>
              </w:rPr>
              <w:t>ESPECIFICAÇÃO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line="360" w:lineRule="auto"/>
              <w:jc w:val="center"/>
              <w:rPr>
                <w:rFonts w:ascii="Times New Roman" w:hAnsi="Times New Roman" w:cs="Times New Roman"/>
              </w:rPr>
            </w:pPr>
            <w:r w:rsidRPr="001502A6">
              <w:rPr>
                <w:rFonts w:ascii="Times New Roman" w:hAnsi="Times New Roman" w:cs="Times New Roman"/>
                <w:bCs/>
              </w:rPr>
              <w:t>CATMAT</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line="360" w:lineRule="auto"/>
              <w:jc w:val="center"/>
              <w:rPr>
                <w:rFonts w:ascii="Times New Roman" w:hAnsi="Times New Roman" w:cs="Times New Roman"/>
              </w:rPr>
            </w:pPr>
            <w:r w:rsidRPr="001502A6">
              <w:rPr>
                <w:rFonts w:ascii="Times New Roman" w:hAnsi="Times New Roman" w:cs="Times New Roman"/>
                <w:bCs/>
              </w:rPr>
              <w:t>UNIDADE DE MEDIDA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line="360" w:lineRule="auto"/>
              <w:jc w:val="center"/>
              <w:rPr>
                <w:rFonts w:ascii="Times New Roman" w:hAnsi="Times New Roman" w:cs="Times New Roman"/>
                <w:bCs/>
              </w:rPr>
            </w:pPr>
            <w:r w:rsidRPr="001502A6">
              <w:rPr>
                <w:rFonts w:ascii="Times New Roman" w:hAnsi="Times New Roman" w:cs="Times New Roman"/>
                <w:bCs/>
              </w:rPr>
              <w:t>QTD MÍNIMA</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line="360" w:lineRule="auto"/>
              <w:jc w:val="center"/>
              <w:rPr>
                <w:rFonts w:ascii="Times New Roman" w:hAnsi="Times New Roman" w:cs="Times New Roman"/>
                <w:bCs/>
              </w:rPr>
            </w:pPr>
            <w:r w:rsidRPr="001502A6">
              <w:rPr>
                <w:rFonts w:ascii="Times New Roman" w:hAnsi="Times New Roman" w:cs="Times New Roman"/>
                <w:bCs/>
              </w:rPr>
              <w:t>QTD MÁXIMA</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line="360" w:lineRule="auto"/>
              <w:jc w:val="center"/>
              <w:rPr>
                <w:rFonts w:ascii="Times New Roman" w:hAnsi="Times New Roman" w:cs="Times New Roman"/>
                <w:bCs/>
              </w:rPr>
            </w:pPr>
            <w:r w:rsidRPr="001502A6">
              <w:rPr>
                <w:rFonts w:ascii="Times New Roman" w:hAnsi="Times New Roman" w:cs="Times New Roman"/>
                <w:bCs/>
              </w:rPr>
              <w:t xml:space="preserve">PREÇO UNITÁRIO </w:t>
            </w:r>
          </w:p>
        </w:tc>
      </w:tr>
      <w:tr w:rsidR="00AD4D84" w:rsidRPr="001502A6" w:rsidTr="005308DE">
        <w:tc>
          <w:tcPr>
            <w:tcW w:w="817" w:type="dxa"/>
            <w:tcBorders>
              <w:top w:val="single" w:sz="4" w:space="0" w:color="000000"/>
              <w:left w:val="single" w:sz="4" w:space="0" w:color="000000"/>
              <w:bottom w:val="single" w:sz="4" w:space="0" w:color="000000"/>
              <w:right w:val="single" w:sz="4" w:space="0" w:color="000000"/>
            </w:tcBorders>
            <w:hideMark/>
          </w:tcPr>
          <w:p w:rsidR="00AD4D84" w:rsidRPr="001502A6" w:rsidRDefault="00AD4D84" w:rsidP="005308DE">
            <w:pPr>
              <w:widowControl w:val="0"/>
              <w:suppressAutoHyphens/>
              <w:spacing w:after="120" w:line="360" w:lineRule="auto"/>
              <w:jc w:val="center"/>
              <w:rPr>
                <w:rFonts w:ascii="Times New Roman" w:hAnsi="Times New Roman" w:cs="Times New Roman"/>
              </w:rPr>
            </w:pPr>
          </w:p>
          <w:p w:rsidR="00AD4D84" w:rsidRPr="001502A6" w:rsidRDefault="00AD4D84" w:rsidP="005308DE">
            <w:pPr>
              <w:widowControl w:val="0"/>
              <w:suppressAutoHyphens/>
              <w:spacing w:after="120" w:line="360" w:lineRule="auto"/>
              <w:jc w:val="center"/>
              <w:rPr>
                <w:rFonts w:ascii="Times New Roman" w:hAnsi="Times New Roman" w:cs="Times New Roman"/>
              </w:rPr>
            </w:pPr>
          </w:p>
          <w:p w:rsidR="00AD4D84" w:rsidRPr="001502A6" w:rsidRDefault="00AD4D84" w:rsidP="005308DE">
            <w:pPr>
              <w:widowControl w:val="0"/>
              <w:suppressAutoHyphens/>
              <w:spacing w:after="120" w:line="360" w:lineRule="auto"/>
              <w:jc w:val="center"/>
              <w:rPr>
                <w:rFonts w:ascii="Times New Roman" w:hAnsi="Times New Roman" w:cs="Times New Roman"/>
              </w:rPr>
            </w:pPr>
          </w:p>
          <w:p w:rsidR="00AD4D84" w:rsidRPr="001502A6" w:rsidRDefault="00AD4D84" w:rsidP="005308DE">
            <w:pPr>
              <w:widowControl w:val="0"/>
              <w:suppressAutoHyphens/>
              <w:spacing w:after="120" w:line="360" w:lineRule="auto"/>
              <w:jc w:val="center"/>
              <w:rPr>
                <w:rFonts w:ascii="Times New Roman" w:hAnsi="Times New Roman" w:cs="Times New Roman"/>
              </w:rPr>
            </w:pPr>
            <w:r w:rsidRPr="001502A6">
              <w:rPr>
                <w:rFonts w:ascii="Times New Roman" w:hAnsi="Times New Roman" w:cs="Times New Roman"/>
              </w:rPr>
              <w:t>1</w:t>
            </w:r>
          </w:p>
        </w:tc>
        <w:tc>
          <w:tcPr>
            <w:tcW w:w="2977" w:type="dxa"/>
            <w:tcBorders>
              <w:top w:val="single" w:sz="4" w:space="0" w:color="000000"/>
              <w:left w:val="single" w:sz="4" w:space="0" w:color="000000"/>
              <w:bottom w:val="single" w:sz="4" w:space="0" w:color="000000"/>
              <w:right w:val="single" w:sz="4" w:space="0" w:color="000000"/>
            </w:tcBorders>
            <w:hideMark/>
          </w:tcPr>
          <w:p w:rsidR="00AD4D84" w:rsidRPr="001502A6" w:rsidRDefault="00AD4D84" w:rsidP="005308DE">
            <w:pPr>
              <w:widowControl w:val="0"/>
              <w:suppressAutoHyphens/>
              <w:spacing w:after="120"/>
              <w:jc w:val="both"/>
              <w:rPr>
                <w:rFonts w:ascii="Times New Roman" w:hAnsi="Times New Roman" w:cs="Times New Roman"/>
              </w:rPr>
            </w:pPr>
            <w:r w:rsidRPr="001502A6">
              <w:rPr>
                <w:rFonts w:ascii="Times New Roman" w:hAnsi="Times New Roman" w:cs="Times New Roman"/>
              </w:rPr>
              <w:t>Veículo camionete, cabine dupla, 04 portas, tração 4X4, caçamba estendida, eixo traseiro com rodas duplas transmissão automática, movida a diesel/biodiesel, ano/modelo iguais ou superiores ao ano da entrega do bem, 0Km, cor preta, pintura sólida ou superior, ar condicionado, direção hidráulica, vidros e travas elétricas, freios ABS, airbag duplo, Protetor do Carter, Protetor de Caçamba, Capota Marítima, Protetor do Tanque de Combustível ou sistema equivalente, Protetor de Câmbio, jogo de tapetes de borracha, motor com potência mínima de 385 CV capacidade de reboque/tração mínima de 19000 lbs, capacidade mínima de carga 5205 lbs demais especificações conforme Termo de Referência.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after="120" w:line="360" w:lineRule="auto"/>
              <w:jc w:val="center"/>
              <w:rPr>
                <w:rFonts w:ascii="Times New Roman" w:hAnsi="Times New Roman" w:cs="Times New Roman"/>
              </w:rPr>
            </w:pPr>
            <w:r w:rsidRPr="001502A6">
              <w:rPr>
                <w:rFonts w:ascii="Times New Roman" w:hAnsi="Times New Roman" w:cs="Times New Roman"/>
              </w:rPr>
              <w:t>150070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after="120" w:line="360" w:lineRule="auto"/>
              <w:jc w:val="center"/>
              <w:rPr>
                <w:rFonts w:ascii="Times New Roman" w:hAnsi="Times New Roman" w:cs="Times New Roman"/>
              </w:rPr>
            </w:pPr>
            <w:r w:rsidRPr="001502A6">
              <w:rPr>
                <w:rFonts w:ascii="Times New Roman" w:hAnsi="Times New Roman" w:cs="Times New Roman"/>
              </w:rPr>
              <w:t>UN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after="120" w:line="360" w:lineRule="auto"/>
              <w:jc w:val="center"/>
              <w:rPr>
                <w:rFonts w:ascii="Times New Roman" w:hAnsi="Times New Roman" w:cs="Times New Roman"/>
              </w:rPr>
            </w:pPr>
            <w:r w:rsidRPr="001502A6">
              <w:rPr>
                <w:rFonts w:ascii="Times New Roman" w:hAnsi="Times New Roman" w:cs="Times New Roman"/>
              </w:rPr>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after="120" w:line="360" w:lineRule="auto"/>
              <w:jc w:val="center"/>
              <w:rPr>
                <w:rFonts w:ascii="Times New Roman" w:hAnsi="Times New Roman" w:cs="Times New Roman"/>
              </w:rPr>
            </w:pPr>
            <w:r w:rsidRPr="001502A6">
              <w:rPr>
                <w:rFonts w:ascii="Times New Roman" w:hAnsi="Times New Roman" w:cs="Times New Roman"/>
              </w:rPr>
              <w:t>X</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AD4D84" w:rsidRPr="001502A6" w:rsidRDefault="00AD4D84" w:rsidP="005308DE">
            <w:pPr>
              <w:widowControl w:val="0"/>
              <w:suppressAutoHyphens/>
              <w:spacing w:after="120" w:line="360" w:lineRule="auto"/>
              <w:jc w:val="center"/>
              <w:rPr>
                <w:rFonts w:ascii="Times New Roman" w:hAnsi="Times New Roman" w:cs="Times New Roman"/>
              </w:rPr>
            </w:pPr>
            <w:r w:rsidRPr="001502A6">
              <w:rPr>
                <w:rFonts w:ascii="Times New Roman" w:hAnsi="Times New Roman" w:cs="Times New Roman"/>
              </w:rPr>
              <w:t>R$ XXXXXX</w:t>
            </w:r>
          </w:p>
        </w:tc>
      </w:tr>
    </w:tbl>
    <w:p w:rsidR="0070059F" w:rsidRPr="001502A6" w:rsidRDefault="0070059F" w:rsidP="00AD4D84">
      <w:pPr>
        <w:spacing w:after="120" w:line="360" w:lineRule="auto"/>
        <w:ind w:right="-15"/>
        <w:jc w:val="both"/>
        <w:rPr>
          <w:rFonts w:ascii="Times New Roman" w:hAnsi="Times New Roman" w:cs="Times New Roman"/>
          <w:b/>
        </w:rPr>
      </w:pPr>
    </w:p>
    <w:p w:rsidR="00AD4D84" w:rsidRPr="001502A6" w:rsidRDefault="002179C1" w:rsidP="00AD4D84">
      <w:pPr>
        <w:spacing w:before="120" w:after="120" w:line="276" w:lineRule="auto"/>
        <w:jc w:val="both"/>
        <w:rPr>
          <w:rFonts w:ascii="Times New Roman" w:hAnsi="Times New Roman" w:cs="Times New Roman"/>
          <w:bCs/>
          <w:iCs/>
        </w:rPr>
      </w:pPr>
      <w:r>
        <w:rPr>
          <w:rFonts w:ascii="Times New Roman" w:hAnsi="Times New Roman" w:cs="Times New Roman"/>
          <w:bCs/>
          <w:iCs/>
          <w:noProof/>
        </w:rPr>
        <mc:AlternateContent>
          <mc:Choice Requires="wps">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6118860" cy="1748155"/>
                <wp:effectExtent l="0" t="1397635" r="0" b="1626235"/>
                <wp:wrapNone/>
                <wp:docPr id="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5" o:spid="_x0000_s1027" type="#_x0000_t202" style="position:absolute;left:0;text-align:left;margin-left:0;margin-top:0;width:481.8pt;height:137.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" o:allowincell="f" filled="f" stroked="f">
                <v:stroke joinstyle="round"/>
                <o:lock v:ext="edit" shapetype="t"/>
                <v:textbox style="mso-fit-shape-to-text:t">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p>
    <w:p w:rsidR="0070059F" w:rsidRPr="001502A6" w:rsidRDefault="0070059F" w:rsidP="003B7ABE">
      <w:pPr>
        <w:numPr>
          <w:ilvl w:val="0"/>
          <w:numId w:val="13"/>
        </w:numPr>
        <w:spacing w:before="120" w:after="120" w:line="276" w:lineRule="auto"/>
        <w:jc w:val="both"/>
        <w:rPr>
          <w:rFonts w:ascii="Times New Roman" w:hAnsi="Times New Roman" w:cs="Times New Roman"/>
          <w:bCs/>
          <w:iCs/>
        </w:rPr>
      </w:pPr>
      <w:r w:rsidRPr="001502A6">
        <w:rPr>
          <w:rFonts w:ascii="Times New Roman" w:hAnsi="Times New Roman" w:cs="Times New Roman"/>
          <w:b/>
        </w:rPr>
        <w:t>CLÁUSULA SEGUNDA – VIGÊNCIA</w:t>
      </w:r>
    </w:p>
    <w:p w:rsidR="0070059F" w:rsidRPr="001502A6" w:rsidRDefault="0070059F" w:rsidP="0070059F">
      <w:pPr>
        <w:numPr>
          <w:ilvl w:val="1"/>
          <w:numId w:val="13"/>
        </w:numPr>
        <w:spacing w:before="120" w:after="120" w:line="276" w:lineRule="auto"/>
        <w:ind w:left="425"/>
        <w:jc w:val="both"/>
        <w:rPr>
          <w:rFonts w:ascii="Times New Roman" w:hAnsi="Times New Roman" w:cs="Times New Roman"/>
          <w:bCs/>
          <w:iCs/>
        </w:rPr>
      </w:pPr>
      <w:r w:rsidRPr="001502A6">
        <w:rPr>
          <w:rFonts w:ascii="Times New Roman" w:hAnsi="Times New Roman" w:cs="Times New Roman"/>
          <w:bCs/>
          <w:iCs/>
        </w:rPr>
        <w:t xml:space="preserve">O prazo de vigência deste Termo de Contrato é de </w:t>
      </w:r>
      <w:r w:rsidR="00AD4D84" w:rsidRPr="001502A6">
        <w:rPr>
          <w:rFonts w:ascii="Times New Roman" w:hAnsi="Times New Roman" w:cs="Times New Roman"/>
          <w:bCs/>
          <w:iCs/>
        </w:rPr>
        <w:t>12 (doze) meses</w:t>
      </w:r>
      <w:r w:rsidRPr="001502A6">
        <w:rPr>
          <w:rFonts w:ascii="Times New Roman" w:hAnsi="Times New Roman" w:cs="Times New Roman"/>
          <w:bCs/>
          <w:iCs/>
        </w:rPr>
        <w:t xml:space="preserve">, contados </w:t>
      </w:r>
      <w:r w:rsidR="00AD4D84" w:rsidRPr="001502A6">
        <w:rPr>
          <w:rFonts w:ascii="Times New Roman" w:hAnsi="Times New Roman" w:cs="Times New Roman"/>
          <w:bCs/>
          <w:iCs/>
        </w:rPr>
        <w:t>da publicação do extrato no Diário Oficial</w:t>
      </w:r>
      <w:r w:rsidRPr="001502A6">
        <w:rPr>
          <w:rFonts w:ascii="Times New Roman" w:hAnsi="Times New Roman" w:cs="Times New Roman"/>
          <w:bCs/>
          <w:iCs/>
        </w:rPr>
        <w:t xml:space="preserve">, prorrogável na forma do art. 57, §1º, da Lei nº 8.666, de 1993. </w:t>
      </w:r>
    </w:p>
    <w:p w:rsidR="0070059F" w:rsidRPr="001502A6" w:rsidRDefault="0070059F" w:rsidP="003B7ABE">
      <w:pPr>
        <w:numPr>
          <w:ilvl w:val="0"/>
          <w:numId w:val="13"/>
        </w:numPr>
        <w:spacing w:before="120" w:after="120" w:line="276" w:lineRule="auto"/>
        <w:jc w:val="both"/>
        <w:rPr>
          <w:rFonts w:ascii="Times New Roman" w:hAnsi="Times New Roman" w:cs="Times New Roman"/>
          <w:b/>
          <w:bCs/>
          <w:color w:val="000000"/>
        </w:rPr>
      </w:pPr>
      <w:r w:rsidRPr="001502A6">
        <w:rPr>
          <w:rFonts w:ascii="Times New Roman" w:hAnsi="Times New Roman" w:cs="Times New Roman"/>
          <w:b/>
          <w:color w:val="000000"/>
        </w:rPr>
        <w:t>CLÁUSULA TERCEIRA – PREÇO</w:t>
      </w:r>
    </w:p>
    <w:p w:rsidR="0070059F" w:rsidRPr="001502A6" w:rsidRDefault="0070059F" w:rsidP="00087B83">
      <w:pPr>
        <w:numPr>
          <w:ilvl w:val="1"/>
          <w:numId w:val="13"/>
        </w:numPr>
        <w:spacing w:before="120" w:after="120" w:line="276" w:lineRule="auto"/>
        <w:ind w:left="425"/>
        <w:jc w:val="both"/>
        <w:rPr>
          <w:rFonts w:ascii="Times New Roman" w:hAnsi="Times New Roman" w:cs="Times New Roman"/>
          <w:b/>
          <w:bCs/>
          <w:color w:val="000000"/>
        </w:rPr>
      </w:pPr>
      <w:r w:rsidRPr="001502A6">
        <w:rPr>
          <w:rFonts w:ascii="Times New Roman" w:hAnsi="Times New Roman" w:cs="Times New Roman"/>
          <w:color w:val="000000"/>
        </w:rPr>
        <w:t>O valor do presente Termo de Contrato é de R$ ............(...............)</w:t>
      </w:r>
      <w:r w:rsidRPr="001502A6">
        <w:rPr>
          <w:rFonts w:ascii="Times New Roman" w:hAnsi="Times New Roman" w:cs="Times New Roman"/>
          <w:b/>
          <w:bCs/>
          <w:color w:val="000000"/>
        </w:rPr>
        <w:t>.</w:t>
      </w:r>
    </w:p>
    <w:p w:rsidR="00AD4D84" w:rsidRPr="001502A6" w:rsidRDefault="0070059F" w:rsidP="00AD4D84">
      <w:pPr>
        <w:numPr>
          <w:ilvl w:val="1"/>
          <w:numId w:val="13"/>
        </w:numPr>
        <w:spacing w:before="120" w:after="120" w:line="276" w:lineRule="auto"/>
        <w:ind w:left="425"/>
        <w:jc w:val="both"/>
        <w:rPr>
          <w:rFonts w:ascii="Times New Roman" w:hAnsi="Times New Roman" w:cs="Times New Roman"/>
        </w:rPr>
      </w:pPr>
      <w:r w:rsidRPr="001502A6">
        <w:rPr>
          <w:rFonts w:ascii="Times New Roman" w:hAnsi="Times New Roman" w:cs="Times New Roman"/>
        </w:rPr>
        <w:t xml:space="preserve">No valor acima estão incluídas todas as despesas ordinárias diretas e indiretas decorrentes da execução contratual, inclusive tributos e/ou impostos, encargos sociais, </w:t>
      </w:r>
      <w:r w:rsidRPr="001502A6">
        <w:rPr>
          <w:rFonts w:ascii="Times New Roman" w:hAnsi="Times New Roman" w:cs="Times New Roman"/>
        </w:rPr>
        <w:lastRenderedPageBreak/>
        <w:t>trabalhistas, previdenciários, fiscais e comerciais incidentes, taxa de administração, frete, seguro e outros necessários ao cumprimento integral do objeto da contratação.</w:t>
      </w:r>
    </w:p>
    <w:p w:rsidR="00AD4D84" w:rsidRPr="001502A6" w:rsidRDefault="00AD4D84" w:rsidP="00AD4D84">
      <w:pPr>
        <w:spacing w:before="120" w:after="120" w:line="276" w:lineRule="auto"/>
        <w:ind w:left="425"/>
        <w:jc w:val="both"/>
        <w:rPr>
          <w:rFonts w:ascii="Times New Roman" w:hAnsi="Times New Roman" w:cs="Times New Roman"/>
        </w:rPr>
      </w:pPr>
    </w:p>
    <w:p w:rsidR="0070059F" w:rsidRPr="001502A6" w:rsidRDefault="0070059F" w:rsidP="003B7ABE">
      <w:pPr>
        <w:numPr>
          <w:ilvl w:val="0"/>
          <w:numId w:val="13"/>
        </w:numPr>
        <w:spacing w:before="120" w:after="120" w:line="276" w:lineRule="auto"/>
        <w:jc w:val="both"/>
        <w:rPr>
          <w:rFonts w:ascii="Times New Roman" w:hAnsi="Times New Roman" w:cs="Times New Roman"/>
        </w:rPr>
      </w:pPr>
      <w:r w:rsidRPr="001502A6">
        <w:rPr>
          <w:rFonts w:ascii="Times New Roman" w:hAnsi="Times New Roman" w:cs="Times New Roman"/>
          <w:b/>
        </w:rPr>
        <w:t>CLÁUSULA QUARTA – DOTAÇÃO ORÇAMENTÁRIA</w:t>
      </w:r>
    </w:p>
    <w:p w:rsidR="0070059F" w:rsidRPr="001502A6" w:rsidRDefault="0070059F" w:rsidP="00087B83">
      <w:pPr>
        <w:numPr>
          <w:ilvl w:val="1"/>
          <w:numId w:val="13"/>
        </w:numPr>
        <w:spacing w:before="120" w:after="120" w:line="276" w:lineRule="auto"/>
        <w:ind w:left="425"/>
        <w:jc w:val="both"/>
        <w:rPr>
          <w:rFonts w:ascii="Times New Roman" w:hAnsi="Times New Roman" w:cs="Times New Roman"/>
        </w:rPr>
      </w:pPr>
      <w:r w:rsidRPr="001502A6">
        <w:rPr>
          <w:rFonts w:ascii="Times New Roman" w:hAnsi="Times New Roman" w:cs="Times New Roman"/>
        </w:rPr>
        <w:t xml:space="preserve">As despesas decorrentes desta contratação estão programadas em dotação orçamentária própria, prevista no orçamento da União, para o exercício de </w:t>
      </w:r>
      <w:r w:rsidRPr="001502A6">
        <w:rPr>
          <w:rFonts w:ascii="Times New Roman" w:hAnsi="Times New Roman" w:cs="Times New Roman"/>
          <w:i/>
          <w:color w:val="FF0000"/>
        </w:rPr>
        <w:t>20</w:t>
      </w:r>
      <w:r w:rsidRPr="001502A6">
        <w:rPr>
          <w:rFonts w:ascii="Times New Roman" w:hAnsi="Times New Roman" w:cs="Times New Roman"/>
          <w:color w:val="FF0000"/>
        </w:rPr>
        <w:t>....,</w:t>
      </w:r>
      <w:r w:rsidRPr="001502A6">
        <w:rPr>
          <w:rFonts w:ascii="Times New Roman" w:hAnsi="Times New Roman" w:cs="Times New Roman"/>
        </w:rPr>
        <w:t xml:space="preserve"> na classificação abaixo:</w:t>
      </w:r>
    </w:p>
    <w:p w:rsidR="0070059F" w:rsidRPr="001502A6" w:rsidRDefault="0070059F" w:rsidP="00087B83">
      <w:pPr>
        <w:spacing w:before="120" w:after="120" w:line="276" w:lineRule="auto"/>
        <w:ind w:left="1134"/>
        <w:jc w:val="both"/>
        <w:rPr>
          <w:rFonts w:ascii="Times New Roman" w:hAnsi="Times New Roman" w:cs="Times New Roman"/>
        </w:rPr>
      </w:pPr>
      <w:r w:rsidRPr="001502A6">
        <w:rPr>
          <w:rFonts w:ascii="Times New Roman" w:hAnsi="Times New Roman" w:cs="Times New Roman"/>
        </w:rPr>
        <w:t xml:space="preserve">Gestão/Unidade:  </w:t>
      </w:r>
    </w:p>
    <w:p w:rsidR="0070059F" w:rsidRPr="001502A6" w:rsidRDefault="0070059F" w:rsidP="00087B83">
      <w:pPr>
        <w:spacing w:before="120" w:after="120" w:line="276" w:lineRule="auto"/>
        <w:ind w:left="1134"/>
        <w:jc w:val="both"/>
        <w:rPr>
          <w:rFonts w:ascii="Times New Roman" w:hAnsi="Times New Roman" w:cs="Times New Roman"/>
        </w:rPr>
      </w:pPr>
      <w:r w:rsidRPr="001502A6">
        <w:rPr>
          <w:rFonts w:ascii="Times New Roman" w:hAnsi="Times New Roman" w:cs="Times New Roman"/>
        </w:rPr>
        <w:t xml:space="preserve">Fonte: </w:t>
      </w:r>
    </w:p>
    <w:p w:rsidR="0070059F" w:rsidRPr="001502A6" w:rsidRDefault="0070059F" w:rsidP="00087B83">
      <w:pPr>
        <w:spacing w:before="120" w:after="120" w:line="276" w:lineRule="auto"/>
        <w:ind w:left="1134"/>
        <w:jc w:val="both"/>
        <w:rPr>
          <w:rFonts w:ascii="Times New Roman" w:hAnsi="Times New Roman" w:cs="Times New Roman"/>
        </w:rPr>
      </w:pPr>
      <w:r w:rsidRPr="001502A6">
        <w:rPr>
          <w:rFonts w:ascii="Times New Roman" w:hAnsi="Times New Roman" w:cs="Times New Roman"/>
        </w:rPr>
        <w:t xml:space="preserve">Programa de Trabalho:  </w:t>
      </w:r>
    </w:p>
    <w:p w:rsidR="0070059F" w:rsidRPr="001502A6" w:rsidRDefault="0070059F" w:rsidP="00087B83">
      <w:pPr>
        <w:spacing w:before="120" w:after="120" w:line="276" w:lineRule="auto"/>
        <w:ind w:left="1134"/>
        <w:jc w:val="both"/>
        <w:rPr>
          <w:rFonts w:ascii="Times New Roman" w:hAnsi="Times New Roman" w:cs="Times New Roman"/>
        </w:rPr>
      </w:pPr>
      <w:r w:rsidRPr="001502A6">
        <w:rPr>
          <w:rFonts w:ascii="Times New Roman" w:hAnsi="Times New Roman" w:cs="Times New Roman"/>
        </w:rPr>
        <w:t xml:space="preserve">Elemento de Despesa:  </w:t>
      </w:r>
    </w:p>
    <w:p w:rsidR="0070059F" w:rsidRPr="001502A6" w:rsidRDefault="0070059F" w:rsidP="00087B83">
      <w:pPr>
        <w:spacing w:before="120" w:after="120" w:line="276" w:lineRule="auto"/>
        <w:ind w:left="1134"/>
        <w:jc w:val="both"/>
        <w:rPr>
          <w:rFonts w:ascii="Times New Roman" w:hAnsi="Times New Roman" w:cs="Times New Roman"/>
        </w:rPr>
      </w:pPr>
      <w:r w:rsidRPr="001502A6">
        <w:rPr>
          <w:rFonts w:ascii="Times New Roman" w:hAnsi="Times New Roman" w:cs="Times New Roman"/>
        </w:rPr>
        <w:t>PI:</w:t>
      </w:r>
    </w:p>
    <w:p w:rsidR="0070059F" w:rsidRPr="001502A6" w:rsidRDefault="002179C1" w:rsidP="003B7ABE">
      <w:pPr>
        <w:numPr>
          <w:ilvl w:val="0"/>
          <w:numId w:val="13"/>
        </w:numPr>
        <w:spacing w:before="120" w:after="120" w:line="276" w:lineRule="auto"/>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1" locked="0" layoutInCell="0" allowOverlap="1">
                <wp:simplePos x="0" y="0"/>
                <wp:positionH relativeFrom="margin">
                  <wp:posOffset>-179070</wp:posOffset>
                </wp:positionH>
                <wp:positionV relativeFrom="margin">
                  <wp:posOffset>2642870</wp:posOffset>
                </wp:positionV>
                <wp:extent cx="6118860" cy="1748155"/>
                <wp:effectExtent l="0" t="1400175" r="0" b="1623695"/>
                <wp:wrapNone/>
                <wp:docPr id="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4" o:spid="_x0000_s1028" type="#_x0000_t202" style="position:absolute;left:0;text-align:left;margin-left:-14.1pt;margin-top:208.1pt;width:481.8pt;height:137.65pt;rotation:-45;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" o:allowincell="f" filled="f" stroked="f">
                <v:stroke joinstyle="round"/>
                <o:lock v:ext="edit" shapetype="t"/>
                <v:textbox style="mso-fit-shape-to-text:t">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70059F" w:rsidRPr="001502A6">
        <w:rPr>
          <w:rFonts w:ascii="Times New Roman" w:hAnsi="Times New Roman" w:cs="Times New Roman"/>
          <w:b/>
        </w:rPr>
        <w:t>CLÁUSULA QUINTA – PAGAMENTO</w:t>
      </w:r>
    </w:p>
    <w:p w:rsidR="00855B3F" w:rsidRPr="001502A6" w:rsidRDefault="00855B3F" w:rsidP="000E4130">
      <w:pPr>
        <w:numPr>
          <w:ilvl w:val="1"/>
          <w:numId w:val="13"/>
        </w:numPr>
        <w:spacing w:before="120" w:after="120"/>
        <w:ind w:left="0"/>
        <w:jc w:val="both"/>
        <w:rPr>
          <w:rFonts w:ascii="Times New Roman" w:hAnsi="Times New Roman" w:cs="Times New Roman"/>
          <w:color w:val="000000"/>
        </w:rPr>
      </w:pPr>
      <w:r w:rsidRPr="001502A6">
        <w:rPr>
          <w:rFonts w:ascii="Times New Roman" w:hAnsi="Times New Roman" w:cs="Times New Roman"/>
          <w:color w:val="000000"/>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1502A6">
          <w:rPr>
            <w:rFonts w:ascii="Times New Roman" w:hAnsi="Times New Roman" w:cs="Times New Roman"/>
            <w:color w:val="000000"/>
          </w:rPr>
          <w:t>1993, a</w:t>
        </w:r>
      </w:smartTag>
      <w:r w:rsidRPr="001502A6">
        <w:rPr>
          <w:rFonts w:ascii="Times New Roman" w:hAnsi="Times New Roman" w:cs="Times New Roman"/>
          <w:color w:val="000000"/>
        </w:rPr>
        <w:t xml:space="preserve"> Lei nº 4.320, de </w:t>
      </w:r>
      <w:smartTag w:uri="urn:schemas-microsoft-com:office:smarttags" w:element="metricconverter">
        <w:smartTagPr>
          <w:attr w:name="ProductID" w:val="1964, a"/>
        </w:smartTagPr>
        <w:r w:rsidRPr="001502A6">
          <w:rPr>
            <w:rFonts w:ascii="Times New Roman" w:hAnsi="Times New Roman" w:cs="Times New Roman"/>
            <w:color w:val="000000"/>
          </w:rPr>
          <w:t>1964, a</w:t>
        </w:r>
      </w:smartTag>
      <w:r w:rsidRPr="001502A6">
        <w:rPr>
          <w:rFonts w:ascii="Times New Roman" w:hAnsi="Times New Roman" w:cs="Times New Roman"/>
          <w:color w:val="000000"/>
        </w:rPr>
        <w:t xml:space="preserve"> Lei nº 10.192, de 2001, c/c Decreto-Lei nº 857, de 1969.</w:t>
      </w:r>
    </w:p>
    <w:p w:rsidR="000E4130" w:rsidRPr="001502A6" w:rsidRDefault="000E4130" w:rsidP="000E4130">
      <w:pPr>
        <w:pStyle w:val="101a109"/>
        <w:spacing w:after="120" w:line="276" w:lineRule="auto"/>
        <w:rPr>
          <w:szCs w:val="24"/>
        </w:rPr>
      </w:pPr>
      <w:r w:rsidRPr="001502A6">
        <w:rPr>
          <w:color w:val="000000"/>
          <w:szCs w:val="24"/>
        </w:rPr>
        <w:t>5.2</w:t>
      </w:r>
      <w:r w:rsidR="00855B3F" w:rsidRPr="001502A6">
        <w:rPr>
          <w:color w:val="000000"/>
          <w:szCs w:val="24"/>
        </w:rPr>
        <w:t>PARA O CASO DE PROPOSTA DE PREÇOS EM MOEDA ESTRANGEIRA (Dólar Americano ou Euro), o pagamento será efetuado por meio de Carta de Crédito Internacional, irrevogável e intransferível, emitida pelo Banco do Brasil S/A em favor da empresa contratada e garantida por banco de primeira linha indicado pelo licitante, nos termos da legislação em vigor, cuja validade corresponderá ao prazo de entrega do objeto licitado e sua liberação para pagamento ocorrerá mediante comunicação a ser feita ao emissor, após a emissão do Termo de Recebimento Definitivo pelo DPF</w:t>
      </w:r>
      <w:r w:rsidRPr="001502A6">
        <w:rPr>
          <w:szCs w:val="24"/>
        </w:rPr>
        <w:t>e, apresentação dos seguintes documentos listados abaixo no momento da assinatura do contrato:</w:t>
      </w:r>
    </w:p>
    <w:p w:rsidR="000E4130" w:rsidRPr="001502A6" w:rsidRDefault="000E4130" w:rsidP="000E4130">
      <w:pPr>
        <w:pStyle w:val="101a109"/>
        <w:numPr>
          <w:ilvl w:val="2"/>
          <w:numId w:val="30"/>
        </w:numPr>
        <w:spacing w:after="120" w:line="276" w:lineRule="auto"/>
        <w:rPr>
          <w:szCs w:val="24"/>
        </w:rPr>
      </w:pPr>
      <w:r w:rsidRPr="001502A6">
        <w:rPr>
          <w:b/>
          <w:szCs w:val="24"/>
        </w:rPr>
        <w:t>Ofício de solicitação de abertura de Carta de Crédito;</w:t>
      </w:r>
    </w:p>
    <w:p w:rsidR="000E4130" w:rsidRPr="001502A6" w:rsidRDefault="000E4130" w:rsidP="000E4130">
      <w:pPr>
        <w:pStyle w:val="101a109"/>
        <w:spacing w:after="120" w:line="276" w:lineRule="auto"/>
        <w:ind w:left="567"/>
        <w:rPr>
          <w:szCs w:val="24"/>
        </w:rPr>
      </w:pPr>
      <w:r w:rsidRPr="001502A6">
        <w:rPr>
          <w:b/>
          <w:i/>
          <w:szCs w:val="24"/>
        </w:rPr>
        <w:t>5.2.2</w:t>
      </w:r>
      <w:r w:rsidRPr="001502A6">
        <w:rPr>
          <w:b/>
          <w:i/>
          <w:szCs w:val="24"/>
        </w:rPr>
        <w:tab/>
        <w:t>Invoice (</w:t>
      </w:r>
      <w:r w:rsidRPr="001502A6">
        <w:rPr>
          <w:b/>
          <w:szCs w:val="24"/>
        </w:rPr>
        <w:t>fatura Pro Forma) traduzida e juramentada;</w:t>
      </w:r>
    </w:p>
    <w:p w:rsidR="000E4130" w:rsidRPr="001502A6" w:rsidRDefault="000E4130" w:rsidP="000E4130">
      <w:pPr>
        <w:pStyle w:val="101a109"/>
        <w:spacing w:after="120" w:line="276" w:lineRule="auto"/>
        <w:ind w:left="567"/>
        <w:rPr>
          <w:szCs w:val="24"/>
        </w:rPr>
      </w:pPr>
      <w:r w:rsidRPr="001502A6">
        <w:rPr>
          <w:b/>
          <w:szCs w:val="24"/>
        </w:rPr>
        <w:t>5.2.3</w:t>
      </w:r>
      <w:r w:rsidRPr="001502A6">
        <w:rPr>
          <w:b/>
          <w:szCs w:val="24"/>
        </w:rPr>
        <w:tab/>
        <w:t xml:space="preserve"> Data do vencimento do crédito;</w:t>
      </w:r>
    </w:p>
    <w:p w:rsidR="000E4130" w:rsidRPr="001502A6" w:rsidRDefault="000E4130" w:rsidP="000E4130">
      <w:pPr>
        <w:pStyle w:val="101a109"/>
        <w:spacing w:after="120" w:line="276" w:lineRule="auto"/>
        <w:ind w:left="568"/>
        <w:rPr>
          <w:szCs w:val="24"/>
        </w:rPr>
      </w:pPr>
      <w:r w:rsidRPr="001502A6">
        <w:rPr>
          <w:b/>
          <w:szCs w:val="24"/>
        </w:rPr>
        <w:t>5.2.4.</w:t>
      </w:r>
      <w:r w:rsidRPr="001502A6">
        <w:rPr>
          <w:b/>
          <w:szCs w:val="24"/>
        </w:rPr>
        <w:tab/>
        <w:t>Local de embarque da mercadoria;</w:t>
      </w:r>
    </w:p>
    <w:p w:rsidR="000E4130" w:rsidRPr="001502A6" w:rsidRDefault="000E4130" w:rsidP="000E4130">
      <w:pPr>
        <w:pStyle w:val="101a109"/>
        <w:numPr>
          <w:ilvl w:val="2"/>
          <w:numId w:val="31"/>
        </w:numPr>
        <w:spacing w:after="120" w:line="276" w:lineRule="auto"/>
        <w:ind w:left="567" w:hanging="11"/>
        <w:rPr>
          <w:szCs w:val="24"/>
        </w:rPr>
      </w:pPr>
      <w:r w:rsidRPr="001502A6">
        <w:rPr>
          <w:b/>
          <w:szCs w:val="24"/>
        </w:rPr>
        <w:t>Dados bancários do exportador;</w:t>
      </w:r>
    </w:p>
    <w:p w:rsidR="00855B3F" w:rsidRPr="001502A6" w:rsidRDefault="000E4130" w:rsidP="000E4130">
      <w:pPr>
        <w:pStyle w:val="PargrafodaLista"/>
        <w:numPr>
          <w:ilvl w:val="2"/>
          <w:numId w:val="31"/>
        </w:numPr>
        <w:spacing w:before="120" w:after="120"/>
        <w:ind w:left="567" w:hanging="11"/>
        <w:jc w:val="both"/>
        <w:rPr>
          <w:rFonts w:ascii="Times New Roman" w:hAnsi="Times New Roman" w:cs="Times New Roman"/>
          <w:color w:val="000000"/>
        </w:rPr>
      </w:pPr>
      <w:r w:rsidRPr="001502A6">
        <w:rPr>
          <w:rFonts w:ascii="Times New Roman" w:hAnsi="Times New Roman" w:cs="Times New Roman"/>
          <w:b/>
        </w:rPr>
        <w:t>Data prevista para o embarque da mercadoria</w:t>
      </w:r>
      <w:r w:rsidR="00855B3F" w:rsidRPr="001502A6">
        <w:rPr>
          <w:rFonts w:ascii="Times New Roman" w:hAnsi="Times New Roman" w:cs="Times New Roman"/>
          <w:color w:val="000000"/>
        </w:rPr>
        <w:t>.</w:t>
      </w:r>
    </w:p>
    <w:p w:rsidR="00855B3F" w:rsidRPr="001502A6" w:rsidRDefault="00855B3F" w:rsidP="000E4130">
      <w:pPr>
        <w:numPr>
          <w:ilvl w:val="1"/>
          <w:numId w:val="31"/>
        </w:numPr>
        <w:spacing w:before="120" w:after="120"/>
        <w:ind w:left="0" w:firstLine="0"/>
        <w:jc w:val="both"/>
        <w:rPr>
          <w:rFonts w:ascii="Times New Roman" w:hAnsi="Times New Roman" w:cs="Times New Roman"/>
          <w:color w:val="000000"/>
        </w:rPr>
      </w:pPr>
      <w:r w:rsidRPr="001502A6">
        <w:rPr>
          <w:rFonts w:ascii="Times New Roman" w:hAnsi="Times New Roman" w:cs="Times New Roman"/>
          <w:color w:val="000000"/>
        </w:rPr>
        <w:t>A liberação da carta de crédito irrevogável e intransferível aberta em favor da CONTRATADA junto ao Banco do Brasil S/A será efetuada logo após a confirmação do recebimento definitivo do material, nos termos previstos no Termo de Referência.</w:t>
      </w:r>
    </w:p>
    <w:p w:rsidR="00855B3F" w:rsidRPr="001502A6" w:rsidRDefault="00855B3F" w:rsidP="000E4130">
      <w:pPr>
        <w:numPr>
          <w:ilvl w:val="1"/>
          <w:numId w:val="31"/>
        </w:numPr>
        <w:spacing w:before="120" w:after="120"/>
        <w:ind w:left="0" w:firstLine="0"/>
        <w:jc w:val="both"/>
        <w:rPr>
          <w:rFonts w:ascii="Times New Roman" w:hAnsi="Times New Roman" w:cs="Times New Roman"/>
          <w:color w:val="000000"/>
        </w:rPr>
      </w:pPr>
      <w:r w:rsidRPr="001502A6">
        <w:rPr>
          <w:rFonts w:ascii="Times New Roman" w:hAnsi="Times New Roman" w:cs="Times New Roman"/>
          <w:color w:val="000000"/>
        </w:rPr>
        <w:t>Sendo necessária emenda da carta de crédito, como prorrogação ou alteração de condicionantes, as despesas que venham a incidir serão custeadas por quem deu causa à emenda.</w:t>
      </w:r>
    </w:p>
    <w:p w:rsidR="00855B3F" w:rsidRPr="001502A6" w:rsidRDefault="00855B3F" w:rsidP="000E4130">
      <w:pPr>
        <w:numPr>
          <w:ilvl w:val="1"/>
          <w:numId w:val="31"/>
        </w:numPr>
        <w:spacing w:before="120" w:after="120"/>
        <w:ind w:left="0" w:firstLine="0"/>
        <w:jc w:val="both"/>
        <w:rPr>
          <w:rFonts w:ascii="Times New Roman" w:hAnsi="Times New Roman" w:cs="Times New Roman"/>
          <w:color w:val="000000"/>
        </w:rPr>
      </w:pPr>
      <w:r w:rsidRPr="001502A6">
        <w:rPr>
          <w:rFonts w:ascii="Times New Roman" w:hAnsi="Times New Roman" w:cs="Times New Roman"/>
          <w:color w:val="000000"/>
        </w:rPr>
        <w:lastRenderedPageBreak/>
        <w:t>O pagamento da Carta de Crédito feito à licitante brasileira será efetuado em Reais (R$), mediante conversão pela taxa de câmbio, de compra, vigente para moeda estrangeira segundo o valor disponibilizado pelo Sistema de Informações do Banco Central do Brasil - SISBACEN, Boletim de Fechamento, no dia útil imediatamente anterior à data do efetivo pagamento.</w:t>
      </w:r>
    </w:p>
    <w:p w:rsidR="00855B3F" w:rsidRPr="001502A6" w:rsidRDefault="00855B3F" w:rsidP="000E4130">
      <w:pPr>
        <w:numPr>
          <w:ilvl w:val="1"/>
          <w:numId w:val="31"/>
        </w:numPr>
        <w:spacing w:before="120" w:after="120"/>
        <w:ind w:left="0" w:firstLine="0"/>
        <w:jc w:val="both"/>
        <w:rPr>
          <w:rFonts w:ascii="Times New Roman" w:hAnsi="Times New Roman" w:cs="Times New Roman"/>
          <w:color w:val="000000"/>
        </w:rPr>
      </w:pPr>
      <w:r w:rsidRPr="001502A6">
        <w:rPr>
          <w:rFonts w:ascii="Times New Roman" w:hAnsi="Times New Roman" w:cs="Times New Roman"/>
          <w:color w:val="000000"/>
        </w:rPr>
        <w:t>Todos as despesas referentes à emissão de ordem de pagamento e/ou crédito documentário, ou a contratação da carta de crédito (abertura, aviso, negociação e demais despesas decorrentes), ou ainda referentes à renovação da Carta de Crédito, inclusive as referentes ao aumento da taxa cambial, no caso de atraso de adimplemento atribuível à Contratada, serão por ela custeadas.</w:t>
      </w:r>
    </w:p>
    <w:p w:rsidR="00855B3F" w:rsidRPr="001502A6" w:rsidRDefault="00855B3F" w:rsidP="000E4130">
      <w:pPr>
        <w:numPr>
          <w:ilvl w:val="1"/>
          <w:numId w:val="31"/>
        </w:numPr>
        <w:spacing w:before="120" w:after="120"/>
        <w:jc w:val="both"/>
        <w:rPr>
          <w:rFonts w:ascii="Times New Roman" w:hAnsi="Times New Roman" w:cs="Times New Roman"/>
          <w:color w:val="000000"/>
        </w:rPr>
      </w:pPr>
      <w:r w:rsidRPr="001502A6">
        <w:rPr>
          <w:rFonts w:ascii="Times New Roman" w:hAnsi="Times New Roman" w:cs="Times New Roman"/>
          <w:color w:val="000000"/>
        </w:rPr>
        <w:t>Todas as operações financeiras serão efetivadas por meio do Banco do Brasil S/A.</w:t>
      </w:r>
    </w:p>
    <w:p w:rsidR="00855B3F" w:rsidRPr="001502A6" w:rsidRDefault="00855B3F" w:rsidP="000E4130">
      <w:pPr>
        <w:numPr>
          <w:ilvl w:val="1"/>
          <w:numId w:val="31"/>
        </w:numPr>
        <w:spacing w:before="120" w:after="120"/>
        <w:ind w:left="0" w:firstLine="0"/>
        <w:jc w:val="both"/>
        <w:rPr>
          <w:rFonts w:ascii="Times New Roman" w:hAnsi="Times New Roman" w:cs="Times New Roman"/>
          <w:color w:val="000000"/>
        </w:rPr>
      </w:pPr>
      <w:r w:rsidRPr="001502A6">
        <w:rPr>
          <w:rFonts w:ascii="Times New Roman" w:hAnsi="Times New Roman" w:cs="Times New Roman"/>
          <w:color w:val="000000"/>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(issuing bank).</w:t>
      </w:r>
    </w:p>
    <w:p w:rsidR="00855B3F" w:rsidRPr="001502A6" w:rsidRDefault="00855B3F" w:rsidP="000E4130">
      <w:pPr>
        <w:numPr>
          <w:ilvl w:val="1"/>
          <w:numId w:val="31"/>
        </w:numPr>
        <w:spacing w:before="120" w:after="120"/>
        <w:ind w:hanging="54"/>
        <w:jc w:val="both"/>
        <w:rPr>
          <w:rFonts w:ascii="Times New Roman" w:hAnsi="Times New Roman" w:cs="Times New Roman"/>
          <w:color w:val="000000"/>
        </w:rPr>
      </w:pPr>
      <w:r w:rsidRPr="001502A6">
        <w:rPr>
          <w:rFonts w:ascii="Times New Roman" w:hAnsi="Times New Roman" w:cs="Times New Roman"/>
          <w:color w:val="000000"/>
        </w:rPr>
        <w:t>O efetivo pagamento e liquidação serão considerados, PARA O CASO DE OPÇÃO DE CRÉDITO BANCÁRIO, com o depósito dos valores devidos pela Contratante em conta bancária do contratado;</w:t>
      </w:r>
    </w:p>
    <w:p w:rsidR="00855B3F" w:rsidRPr="001502A6" w:rsidRDefault="00855B3F" w:rsidP="000E4130">
      <w:pPr>
        <w:numPr>
          <w:ilvl w:val="1"/>
          <w:numId w:val="31"/>
        </w:numPr>
        <w:spacing w:before="120" w:after="120"/>
        <w:ind w:left="426" w:firstLine="0"/>
        <w:jc w:val="both"/>
        <w:rPr>
          <w:rFonts w:ascii="Times New Roman" w:hAnsi="Times New Roman" w:cs="Times New Roman"/>
          <w:color w:val="000000"/>
        </w:rPr>
      </w:pPr>
      <w:r w:rsidRPr="001502A6">
        <w:rPr>
          <w:rFonts w:ascii="Times New Roman" w:hAnsi="Times New Roman" w:cs="Times New Roman"/>
          <w:color w:val="000000"/>
        </w:rPr>
        <w:t>PARA O CASO DE OPÇÃO DE CARTA DE CRÉDITO, o efetivo pagamento e liquidação serão considerados com a autorização para o banco garantidor efetivar o pagamento ao beneficiário.</w:t>
      </w:r>
    </w:p>
    <w:p w:rsidR="00855B3F" w:rsidRPr="001502A6" w:rsidRDefault="00855B3F" w:rsidP="000E4130">
      <w:pPr>
        <w:numPr>
          <w:ilvl w:val="1"/>
          <w:numId w:val="31"/>
        </w:numPr>
        <w:spacing w:before="120" w:after="120"/>
        <w:ind w:left="426" w:firstLine="0"/>
        <w:jc w:val="both"/>
        <w:rPr>
          <w:rFonts w:ascii="Times New Roman" w:hAnsi="Times New Roman" w:cs="Times New Roman"/>
          <w:color w:val="000000"/>
        </w:rPr>
      </w:pPr>
      <w:r w:rsidRPr="001502A6">
        <w:rPr>
          <w:rFonts w:ascii="Times New Roman" w:hAnsi="Times New Roman" w:cs="Times New Roman"/>
          <w:color w:val="000000"/>
        </w:rPr>
        <w:t>Para efeito de pagamento para licitantes brasileiros, deverá ser comprovada a situação regular e válida no cadastro do SICAF da contratada, comprovação de regularidade perante a justiça trabalhista, comprovação do CEIS e demais cadastros informativos de situação de empresas que contratam com o Poder Público.</w:t>
      </w:r>
    </w:p>
    <w:p w:rsidR="00855B3F" w:rsidRPr="001502A6" w:rsidRDefault="00855B3F" w:rsidP="000E4130">
      <w:pPr>
        <w:numPr>
          <w:ilvl w:val="1"/>
          <w:numId w:val="31"/>
        </w:numPr>
        <w:spacing w:before="120" w:after="120"/>
        <w:ind w:left="426" w:firstLine="0"/>
        <w:jc w:val="both"/>
        <w:rPr>
          <w:rFonts w:ascii="Times New Roman" w:hAnsi="Times New Roman" w:cs="Times New Roman"/>
          <w:color w:val="000000"/>
        </w:rPr>
      </w:pPr>
      <w:r w:rsidRPr="001502A6">
        <w:rPr>
          <w:rFonts w:ascii="Times New Roman" w:hAnsi="Times New Roman" w:cs="Times New Roman"/>
          <w:color w:val="000000"/>
        </w:rPr>
        <w:t>Caso haja multa por inadimplemento contratual, serão adotados os seguintes procedimentos:</w:t>
      </w:r>
    </w:p>
    <w:p w:rsidR="00855B3F" w:rsidRPr="001502A6" w:rsidRDefault="00855B3F" w:rsidP="000E4130">
      <w:pPr>
        <w:pStyle w:val="PargrafodaLista"/>
        <w:numPr>
          <w:ilvl w:val="2"/>
          <w:numId w:val="31"/>
        </w:numPr>
        <w:spacing w:before="120" w:after="120"/>
        <w:ind w:left="851" w:hanging="11"/>
        <w:jc w:val="both"/>
        <w:rPr>
          <w:rFonts w:ascii="Times New Roman" w:hAnsi="Times New Roman" w:cs="Times New Roman"/>
          <w:color w:val="000000"/>
        </w:rPr>
      </w:pPr>
      <w:r w:rsidRPr="001502A6">
        <w:rPr>
          <w:rFonts w:ascii="Times New Roman" w:hAnsi="Times New Roman" w:cs="Times New Roman"/>
          <w:color w:val="000000"/>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855B3F" w:rsidRPr="001502A6" w:rsidRDefault="00855B3F" w:rsidP="000E4130">
      <w:pPr>
        <w:pStyle w:val="PargrafodaLista"/>
        <w:numPr>
          <w:ilvl w:val="2"/>
          <w:numId w:val="31"/>
        </w:numPr>
        <w:spacing w:before="120" w:after="120"/>
        <w:ind w:left="851" w:hanging="11"/>
        <w:jc w:val="both"/>
        <w:rPr>
          <w:rFonts w:ascii="Times New Roman" w:hAnsi="Times New Roman" w:cs="Times New Roman"/>
          <w:color w:val="000000"/>
        </w:rPr>
      </w:pPr>
      <w:r w:rsidRPr="001502A6">
        <w:rPr>
          <w:rFonts w:ascii="Times New Roman" w:hAnsi="Times New Roman" w:cs="Times New Roman"/>
          <w:color w:val="00000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855B3F" w:rsidRPr="001502A6" w:rsidRDefault="00855B3F" w:rsidP="000E4130">
      <w:pPr>
        <w:numPr>
          <w:ilvl w:val="1"/>
          <w:numId w:val="31"/>
        </w:numPr>
        <w:spacing w:before="120" w:after="120"/>
        <w:ind w:left="567" w:firstLine="0"/>
        <w:jc w:val="both"/>
        <w:rPr>
          <w:rFonts w:ascii="Times New Roman" w:hAnsi="Times New Roman" w:cs="Times New Roman"/>
          <w:color w:val="000000"/>
        </w:rPr>
      </w:pPr>
      <w:r w:rsidRPr="001502A6">
        <w:rPr>
          <w:rFonts w:ascii="Times New Roman" w:hAnsi="Times New Roman" w:cs="Times New Roman"/>
          <w:color w:val="000000"/>
        </w:rPr>
        <w:t xml:space="preserve">O prazo para pagamento será de até 30 (trinta) dias, contados a partir da data da apresentação da Nota Fiscal/Fatura pela CONTRATADA. </w:t>
      </w:r>
    </w:p>
    <w:p w:rsidR="00855B3F" w:rsidRPr="001502A6" w:rsidRDefault="00855B3F" w:rsidP="000E4130">
      <w:pPr>
        <w:numPr>
          <w:ilvl w:val="1"/>
          <w:numId w:val="31"/>
        </w:numPr>
        <w:spacing w:before="120" w:after="120"/>
        <w:ind w:left="567" w:firstLine="0"/>
        <w:jc w:val="both"/>
        <w:rPr>
          <w:rFonts w:ascii="Times New Roman" w:hAnsi="Times New Roman" w:cs="Times New Roman"/>
          <w:color w:val="000000"/>
        </w:rPr>
      </w:pPr>
      <w:r w:rsidRPr="001502A6">
        <w:rPr>
          <w:rFonts w:ascii="Times New Roman" w:hAnsi="Times New Roman" w:cs="Times New Roman"/>
          <w:color w:val="000000"/>
        </w:rPr>
        <w:t>O pagamento somente será efetuado após o “atesto”, pelo servidor competente, da Nota Fiscal/Fatura apresentada pela CONTRATADA.</w:t>
      </w:r>
    </w:p>
    <w:p w:rsidR="00855B3F" w:rsidRPr="001502A6" w:rsidRDefault="00855B3F" w:rsidP="000E4130">
      <w:pPr>
        <w:pStyle w:val="PargrafodaLista"/>
        <w:numPr>
          <w:ilvl w:val="2"/>
          <w:numId w:val="31"/>
        </w:numPr>
        <w:spacing w:before="120" w:after="120"/>
        <w:ind w:left="851" w:hanging="11"/>
        <w:jc w:val="both"/>
        <w:rPr>
          <w:rFonts w:ascii="Times New Roman" w:hAnsi="Times New Roman" w:cs="Times New Roman"/>
          <w:color w:val="000000"/>
        </w:rPr>
      </w:pPr>
      <w:r w:rsidRPr="001502A6">
        <w:rPr>
          <w:rFonts w:ascii="Times New Roman" w:hAnsi="Times New Roman" w:cs="Times New Roman"/>
          <w:color w:val="000000"/>
        </w:rPr>
        <w:t>O “atesto” fica condicionado à verificação da conformidade da Nota Fiscal/Fatura apresentada pela CONTRATADA e do regular cumprimento das obrigações assumidas.</w:t>
      </w:r>
    </w:p>
    <w:p w:rsidR="00855B3F" w:rsidRPr="001502A6" w:rsidRDefault="00855B3F" w:rsidP="000E4130">
      <w:pPr>
        <w:numPr>
          <w:ilvl w:val="1"/>
          <w:numId w:val="31"/>
        </w:numPr>
        <w:spacing w:before="120" w:after="120"/>
        <w:ind w:left="567" w:firstLine="0"/>
        <w:jc w:val="both"/>
        <w:rPr>
          <w:rFonts w:ascii="Times New Roman" w:hAnsi="Times New Roman" w:cs="Times New Roman"/>
          <w:color w:val="000000"/>
        </w:rPr>
      </w:pPr>
      <w:r w:rsidRPr="001502A6">
        <w:rPr>
          <w:rFonts w:ascii="Times New Roman" w:hAnsi="Times New Roman" w:cs="Times New Roman"/>
          <w:color w:val="000000"/>
        </w:rPr>
        <w:t xml:space="preserve">Havendo erro na apresentação da Nota Fiscal/Fatura ou dos documentos pertinentes à contratação, ou, ainda, circunstância que impeça a liquidação da despesa, o pagamento ficará pendente até que a CONTRATADA providencie as medidas saneadoras. Nesta </w:t>
      </w:r>
      <w:r w:rsidRPr="001502A6">
        <w:rPr>
          <w:rFonts w:ascii="Times New Roman" w:hAnsi="Times New Roman" w:cs="Times New Roman"/>
          <w:color w:val="000000"/>
        </w:rPr>
        <w:lastRenderedPageBreak/>
        <w:t>hipótese, o prazo para pagamento iniciar-se-á após a comprovação da regularização da situação, não acarretando qualquer ônus para a CONTRATANTE.</w:t>
      </w:r>
    </w:p>
    <w:p w:rsidR="00855B3F" w:rsidRPr="001502A6" w:rsidRDefault="00855B3F" w:rsidP="000E4130">
      <w:pPr>
        <w:numPr>
          <w:ilvl w:val="1"/>
          <w:numId w:val="31"/>
        </w:numPr>
        <w:spacing w:before="120" w:after="120"/>
        <w:ind w:left="567" w:firstLine="0"/>
        <w:jc w:val="both"/>
        <w:rPr>
          <w:rFonts w:ascii="Times New Roman" w:hAnsi="Times New Roman" w:cs="Times New Roman"/>
          <w:color w:val="000000"/>
        </w:rPr>
      </w:pPr>
      <w:r w:rsidRPr="001502A6">
        <w:rPr>
          <w:rFonts w:ascii="Times New Roman" w:hAnsi="Times New Roman" w:cs="Times New Roman"/>
          <w:color w:val="000000"/>
        </w:rPr>
        <w:t>Antes do pagamento, a Contratante realizará consulta on line ao SICAF e, se necessário, aos sítios oficiais, para verificar a manutenção das condições de habilitação da Contratada, devendo o resultado ser impresso, autenticado e juntado ao processo de pagamento.</w:t>
      </w:r>
    </w:p>
    <w:p w:rsidR="00855B3F" w:rsidRPr="001502A6" w:rsidRDefault="00855B3F" w:rsidP="000E4130">
      <w:pPr>
        <w:numPr>
          <w:ilvl w:val="1"/>
          <w:numId w:val="31"/>
        </w:numPr>
        <w:spacing w:before="120" w:after="120"/>
        <w:ind w:left="567" w:firstLine="0"/>
        <w:jc w:val="both"/>
        <w:rPr>
          <w:rFonts w:ascii="Times New Roman" w:hAnsi="Times New Roman" w:cs="Times New Roman"/>
          <w:color w:val="000000"/>
        </w:rPr>
      </w:pPr>
      <w:r w:rsidRPr="001502A6">
        <w:rPr>
          <w:rFonts w:ascii="Times New Roman" w:hAnsi="Times New Roman" w:cs="Times New Roman"/>
          <w:color w:val="000000"/>
        </w:rPr>
        <w:t xml:space="preserve">Quando do pagamento, será efetuada a retenção tributária prevista na legislação aplicável, nos termos da Instrução Normativa n° 1.234, de 11 de janeiro de 2012, da Secretaria da Receita Federal do Brasil. </w:t>
      </w:r>
    </w:p>
    <w:p w:rsidR="00855B3F" w:rsidRPr="001502A6" w:rsidRDefault="00855B3F" w:rsidP="000E4130">
      <w:pPr>
        <w:pStyle w:val="PargrafodaLista"/>
        <w:numPr>
          <w:ilvl w:val="2"/>
          <w:numId w:val="31"/>
        </w:numPr>
        <w:spacing w:before="120" w:after="120"/>
        <w:ind w:left="851" w:hanging="11"/>
        <w:jc w:val="both"/>
        <w:rPr>
          <w:rFonts w:ascii="Times New Roman" w:hAnsi="Times New Roman" w:cs="Times New Roman"/>
          <w:color w:val="000000"/>
        </w:rPr>
      </w:pPr>
      <w:r w:rsidRPr="001502A6">
        <w:rPr>
          <w:rFonts w:ascii="Times New Roman" w:hAnsi="Times New Roman" w:cs="Times New Roman"/>
          <w:color w:val="00000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855B3F" w:rsidRPr="001502A6" w:rsidRDefault="00855B3F" w:rsidP="000E4130">
      <w:pPr>
        <w:numPr>
          <w:ilvl w:val="1"/>
          <w:numId w:val="31"/>
        </w:numPr>
        <w:spacing w:before="120" w:after="120"/>
        <w:ind w:left="284" w:firstLine="0"/>
        <w:jc w:val="both"/>
        <w:rPr>
          <w:rFonts w:ascii="Times New Roman" w:hAnsi="Times New Roman" w:cs="Times New Roman"/>
          <w:color w:val="000000"/>
        </w:rPr>
      </w:pPr>
      <w:r w:rsidRPr="001502A6">
        <w:rPr>
          <w:rFonts w:ascii="Times New Roman" w:hAnsi="Times New Roman" w:cs="Times New Roman"/>
          <w:color w:val="000000"/>
        </w:rPr>
        <w:t>Será considerada como data do pagamento o dia em que constar como emitida a ordem bancária para pagamento.</w:t>
      </w:r>
    </w:p>
    <w:p w:rsidR="00855B3F" w:rsidRPr="001502A6" w:rsidRDefault="00855B3F" w:rsidP="000E4130">
      <w:pPr>
        <w:numPr>
          <w:ilvl w:val="1"/>
          <w:numId w:val="31"/>
        </w:numPr>
        <w:spacing w:before="120" w:after="120"/>
        <w:ind w:left="284" w:firstLine="0"/>
        <w:jc w:val="both"/>
        <w:rPr>
          <w:rFonts w:ascii="Times New Roman" w:hAnsi="Times New Roman" w:cs="Times New Roman"/>
          <w:color w:val="000000"/>
        </w:rPr>
      </w:pPr>
      <w:r w:rsidRPr="001502A6">
        <w:rPr>
          <w:rFonts w:ascii="Times New Roman" w:hAnsi="Times New Roman" w:cs="Times New Roman"/>
          <w:color w:val="000000"/>
        </w:rPr>
        <w:t>A CONTRATANTE não se responsabilizará por qualquer despesa que venha a ser efetuada pela CONTRATADA, que porventura não tenha sido acordada no contrato.</w:t>
      </w:r>
    </w:p>
    <w:p w:rsidR="00855B3F" w:rsidRPr="001502A6" w:rsidRDefault="00855B3F" w:rsidP="000E4130">
      <w:pPr>
        <w:numPr>
          <w:ilvl w:val="1"/>
          <w:numId w:val="31"/>
        </w:numPr>
        <w:spacing w:before="120" w:after="120"/>
        <w:ind w:left="284" w:firstLine="0"/>
        <w:jc w:val="both"/>
        <w:rPr>
          <w:rFonts w:ascii="Times New Roman" w:hAnsi="Times New Roman" w:cs="Times New Roman"/>
          <w:color w:val="000000"/>
        </w:rPr>
      </w:pPr>
      <w:r w:rsidRPr="001502A6">
        <w:rPr>
          <w:rFonts w:ascii="Times New Roman" w:hAnsi="Times New Roman" w:cs="Times New Roman"/>
          <w:color w:val="00000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855B3F" w:rsidRPr="001502A6" w:rsidRDefault="00855B3F" w:rsidP="00855B3F">
      <w:pPr>
        <w:spacing w:before="120" w:after="120"/>
        <w:jc w:val="both"/>
        <w:rPr>
          <w:rFonts w:ascii="Times New Roman" w:hAnsi="Times New Roman" w:cs="Times New Roman"/>
          <w:color w:val="000000"/>
        </w:rPr>
      </w:pPr>
    </w:p>
    <w:p w:rsidR="00855B3F" w:rsidRPr="001502A6" w:rsidRDefault="00855B3F" w:rsidP="00855B3F">
      <w:pPr>
        <w:spacing w:before="120" w:after="120"/>
        <w:jc w:val="both"/>
        <w:rPr>
          <w:rFonts w:ascii="Times New Roman" w:hAnsi="Times New Roman" w:cs="Times New Roman"/>
          <w:color w:val="00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2"/>
      </w:tblGrid>
      <w:tr w:rsidR="00855B3F" w:rsidRPr="001502A6" w:rsidTr="0098246F">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855B3F" w:rsidRPr="001502A6" w:rsidRDefault="00855B3F" w:rsidP="0098246F">
            <w:pPr>
              <w:spacing w:before="120" w:after="120"/>
              <w:jc w:val="center"/>
              <w:rPr>
                <w:rFonts w:ascii="Times New Roman" w:hAnsi="Times New Roman" w:cs="Times New Roman"/>
                <w:color w:val="000000"/>
              </w:rPr>
            </w:pPr>
            <w:r w:rsidRPr="001502A6">
              <w:rPr>
                <w:rFonts w:ascii="Times New Roman" w:hAnsi="Times New Roman" w:cs="Times New Roman"/>
                <w:color w:val="000000"/>
              </w:rPr>
              <w:t>EM = I x N x VP</w:t>
            </w:r>
          </w:p>
        </w:tc>
      </w:tr>
    </w:tbl>
    <w:p w:rsidR="00855B3F" w:rsidRPr="001502A6" w:rsidRDefault="00855B3F" w:rsidP="00855B3F">
      <w:pPr>
        <w:spacing w:before="120" w:after="120"/>
        <w:jc w:val="both"/>
        <w:rPr>
          <w:rFonts w:ascii="Times New Roman" w:hAnsi="Times New Roman" w:cs="Times New Roman"/>
          <w:color w:val="000000"/>
        </w:rPr>
      </w:pPr>
    </w:p>
    <w:p w:rsidR="00855B3F" w:rsidRPr="001502A6" w:rsidRDefault="00855B3F" w:rsidP="000E4130">
      <w:pPr>
        <w:spacing w:before="120" w:after="120"/>
        <w:ind w:left="426"/>
        <w:jc w:val="both"/>
        <w:rPr>
          <w:rFonts w:ascii="Times New Roman" w:hAnsi="Times New Roman" w:cs="Times New Roman"/>
          <w:color w:val="000000"/>
        </w:rPr>
      </w:pPr>
      <w:r w:rsidRPr="001502A6">
        <w:rPr>
          <w:rFonts w:ascii="Times New Roman" w:hAnsi="Times New Roman" w:cs="Times New Roman"/>
          <w:color w:val="000000"/>
        </w:rPr>
        <w:t>EM = Encargos Moratórios a serem acrescidos ao valor originariamente devido</w:t>
      </w:r>
    </w:p>
    <w:p w:rsidR="00855B3F" w:rsidRPr="001502A6" w:rsidRDefault="00855B3F" w:rsidP="000E4130">
      <w:pPr>
        <w:spacing w:before="120" w:after="120"/>
        <w:ind w:left="426"/>
        <w:jc w:val="both"/>
        <w:rPr>
          <w:rFonts w:ascii="Times New Roman" w:hAnsi="Times New Roman" w:cs="Times New Roman"/>
          <w:color w:val="000000"/>
        </w:rPr>
      </w:pPr>
      <w:r w:rsidRPr="001502A6">
        <w:rPr>
          <w:rFonts w:ascii="Times New Roman" w:hAnsi="Times New Roman" w:cs="Times New Roman"/>
          <w:color w:val="000000"/>
        </w:rPr>
        <w:t>I = Índice de atualização financeira, calculado segundo a fórmula:</w:t>
      </w:r>
    </w:p>
    <w:p w:rsidR="00855B3F" w:rsidRPr="001502A6" w:rsidRDefault="00855B3F" w:rsidP="000E4130">
      <w:pPr>
        <w:spacing w:before="120" w:after="120"/>
        <w:ind w:left="426"/>
        <w:jc w:val="both"/>
        <w:rPr>
          <w:rFonts w:ascii="Times New Roman" w:hAnsi="Times New Roman" w:cs="Times New Roman"/>
          <w:color w:val="00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
        <w:gridCol w:w="1389"/>
      </w:tblGrid>
      <w:tr w:rsidR="00855B3F" w:rsidRPr="001502A6" w:rsidTr="0098246F">
        <w:trPr>
          <w:jc w:val="center"/>
        </w:trPr>
        <w:tc>
          <w:tcPr>
            <w:tcW w:w="0" w:type="auto"/>
            <w:vMerge w:val="restart"/>
            <w:tcBorders>
              <w:top w:val="single" w:sz="4" w:space="0" w:color="000000"/>
              <w:left w:val="single" w:sz="4" w:space="0" w:color="000000"/>
              <w:bottom w:val="single" w:sz="4" w:space="0" w:color="000000"/>
              <w:right w:val="nil"/>
            </w:tcBorders>
            <w:vAlign w:val="center"/>
            <w:hideMark/>
          </w:tcPr>
          <w:p w:rsidR="00855B3F" w:rsidRPr="001502A6" w:rsidRDefault="00855B3F" w:rsidP="000E4130">
            <w:pPr>
              <w:spacing w:before="120" w:after="120"/>
              <w:ind w:left="426"/>
              <w:jc w:val="center"/>
              <w:rPr>
                <w:rFonts w:ascii="Times New Roman" w:hAnsi="Times New Roman" w:cs="Times New Roman"/>
                <w:color w:val="000000"/>
              </w:rPr>
            </w:pPr>
            <w:r w:rsidRPr="001502A6">
              <w:rPr>
                <w:rFonts w:ascii="Times New Roman" w:hAnsi="Times New Roman" w:cs="Times New Roman"/>
                <w:color w:val="000000"/>
              </w:rPr>
              <w:t>I =</w:t>
            </w:r>
          </w:p>
        </w:tc>
        <w:tc>
          <w:tcPr>
            <w:tcW w:w="0" w:type="auto"/>
            <w:tcBorders>
              <w:top w:val="single" w:sz="4" w:space="0" w:color="000000"/>
              <w:left w:val="nil"/>
              <w:bottom w:val="single" w:sz="4" w:space="0" w:color="000000"/>
              <w:right w:val="single" w:sz="4" w:space="0" w:color="000000"/>
            </w:tcBorders>
            <w:vAlign w:val="center"/>
            <w:hideMark/>
          </w:tcPr>
          <w:p w:rsidR="00855B3F" w:rsidRPr="001502A6" w:rsidRDefault="00855B3F" w:rsidP="000E4130">
            <w:pPr>
              <w:spacing w:before="120" w:after="120"/>
              <w:ind w:left="426"/>
              <w:rPr>
                <w:rFonts w:ascii="Times New Roman" w:hAnsi="Times New Roman" w:cs="Times New Roman"/>
                <w:color w:val="000000"/>
              </w:rPr>
            </w:pPr>
            <w:r w:rsidRPr="001502A6">
              <w:rPr>
                <w:rFonts w:ascii="Times New Roman" w:hAnsi="Times New Roman" w:cs="Times New Roman"/>
                <w:color w:val="000000"/>
              </w:rPr>
              <w:t>6 / 100)</w:t>
            </w:r>
          </w:p>
        </w:tc>
      </w:tr>
      <w:tr w:rsidR="00855B3F" w:rsidRPr="001502A6" w:rsidTr="0098246F">
        <w:trPr>
          <w:jc w:val="center"/>
        </w:trPr>
        <w:tc>
          <w:tcPr>
            <w:tcW w:w="0" w:type="auto"/>
            <w:vMerge/>
            <w:tcBorders>
              <w:top w:val="single" w:sz="4" w:space="0" w:color="000000"/>
              <w:left w:val="single" w:sz="4" w:space="0" w:color="000000"/>
              <w:bottom w:val="single" w:sz="4" w:space="0" w:color="000000"/>
              <w:right w:val="nil"/>
            </w:tcBorders>
            <w:vAlign w:val="center"/>
            <w:hideMark/>
          </w:tcPr>
          <w:p w:rsidR="00855B3F" w:rsidRPr="001502A6" w:rsidRDefault="00855B3F" w:rsidP="000E4130">
            <w:pPr>
              <w:numPr>
                <w:ilvl w:val="1"/>
                <w:numId w:val="27"/>
              </w:numPr>
              <w:spacing w:before="120" w:after="120"/>
              <w:ind w:left="426" w:hanging="11"/>
              <w:jc w:val="both"/>
              <w:rPr>
                <w:rFonts w:ascii="Times New Roman" w:hAnsi="Times New Roman" w:cs="Times New Roman"/>
                <w:color w:val="000000"/>
              </w:rPr>
            </w:pPr>
          </w:p>
        </w:tc>
        <w:tc>
          <w:tcPr>
            <w:tcW w:w="0" w:type="auto"/>
            <w:tcBorders>
              <w:top w:val="single" w:sz="4" w:space="0" w:color="000000"/>
              <w:left w:val="nil"/>
              <w:bottom w:val="single" w:sz="4" w:space="0" w:color="000000"/>
              <w:right w:val="single" w:sz="4" w:space="0" w:color="000000"/>
            </w:tcBorders>
            <w:vAlign w:val="center"/>
            <w:hideMark/>
          </w:tcPr>
          <w:p w:rsidR="00855B3F" w:rsidRPr="001502A6" w:rsidRDefault="00855B3F" w:rsidP="000E4130">
            <w:pPr>
              <w:spacing w:before="120" w:after="120"/>
              <w:ind w:left="426"/>
              <w:jc w:val="both"/>
              <w:rPr>
                <w:rFonts w:ascii="Times New Roman" w:hAnsi="Times New Roman" w:cs="Times New Roman"/>
                <w:color w:val="000000"/>
              </w:rPr>
            </w:pPr>
            <w:r w:rsidRPr="001502A6">
              <w:rPr>
                <w:rFonts w:ascii="Times New Roman" w:hAnsi="Times New Roman" w:cs="Times New Roman"/>
                <w:color w:val="000000"/>
              </w:rPr>
              <w:t>65</w:t>
            </w:r>
          </w:p>
        </w:tc>
      </w:tr>
    </w:tbl>
    <w:p w:rsidR="00855B3F" w:rsidRPr="001502A6" w:rsidRDefault="00855B3F" w:rsidP="000E4130">
      <w:pPr>
        <w:spacing w:before="120" w:after="120"/>
        <w:ind w:left="426"/>
        <w:jc w:val="both"/>
        <w:rPr>
          <w:rFonts w:ascii="Times New Roman" w:hAnsi="Times New Roman" w:cs="Times New Roman"/>
          <w:color w:val="000000"/>
        </w:rPr>
      </w:pPr>
    </w:p>
    <w:p w:rsidR="00855B3F" w:rsidRPr="001502A6" w:rsidRDefault="00855B3F" w:rsidP="000E4130">
      <w:pPr>
        <w:spacing w:before="120" w:after="120"/>
        <w:ind w:left="426"/>
        <w:jc w:val="both"/>
        <w:rPr>
          <w:rFonts w:ascii="Times New Roman" w:hAnsi="Times New Roman" w:cs="Times New Roman"/>
          <w:color w:val="000000"/>
        </w:rPr>
      </w:pPr>
    </w:p>
    <w:p w:rsidR="00855B3F" w:rsidRPr="001502A6" w:rsidRDefault="00855B3F" w:rsidP="000E4130">
      <w:pPr>
        <w:spacing w:before="120" w:after="120"/>
        <w:ind w:left="426"/>
        <w:jc w:val="both"/>
        <w:rPr>
          <w:rFonts w:ascii="Times New Roman" w:hAnsi="Times New Roman" w:cs="Times New Roman"/>
          <w:color w:val="000000"/>
        </w:rPr>
      </w:pPr>
      <w:r w:rsidRPr="001502A6">
        <w:rPr>
          <w:rFonts w:ascii="Times New Roman" w:hAnsi="Times New Roman" w:cs="Times New Roman"/>
          <w:color w:val="000000"/>
        </w:rPr>
        <w:t xml:space="preserve">N = Número de dias entre a data limite prevista para o pagamento e a data do efetivo pagamento; </w:t>
      </w:r>
    </w:p>
    <w:p w:rsidR="0070059F" w:rsidRPr="001502A6" w:rsidRDefault="00855B3F" w:rsidP="000E4130">
      <w:pPr>
        <w:spacing w:before="120" w:after="120" w:line="276" w:lineRule="auto"/>
        <w:ind w:left="426"/>
        <w:jc w:val="both"/>
        <w:rPr>
          <w:rFonts w:ascii="Times New Roman" w:hAnsi="Times New Roman" w:cs="Times New Roman"/>
        </w:rPr>
      </w:pPr>
      <w:r w:rsidRPr="001502A6">
        <w:rPr>
          <w:rFonts w:ascii="Times New Roman" w:hAnsi="Times New Roman" w:cs="Times New Roman"/>
          <w:color w:val="000000"/>
        </w:rPr>
        <w:t>VP = Valor da Parcela em atraso</w:t>
      </w:r>
      <w:r w:rsidR="00061023" w:rsidRPr="001502A6">
        <w:rPr>
          <w:rFonts w:ascii="Times New Roman" w:hAnsi="Times New Roman" w:cs="Times New Roman"/>
        </w:rPr>
        <w:t>.</w:t>
      </w:r>
    </w:p>
    <w:p w:rsidR="0070059F" w:rsidRPr="001502A6" w:rsidRDefault="0070059F" w:rsidP="000E4130">
      <w:pPr>
        <w:numPr>
          <w:ilvl w:val="0"/>
          <w:numId w:val="31"/>
        </w:numPr>
        <w:spacing w:before="120" w:after="120" w:line="276" w:lineRule="auto"/>
        <w:jc w:val="both"/>
        <w:rPr>
          <w:rFonts w:ascii="Times New Roman" w:hAnsi="Times New Roman" w:cs="Times New Roman"/>
          <w:b/>
          <w:bCs/>
          <w:i/>
          <w:iCs/>
        </w:rPr>
      </w:pPr>
      <w:r w:rsidRPr="001502A6">
        <w:rPr>
          <w:rFonts w:ascii="Times New Roman" w:hAnsi="Times New Roman" w:cs="Times New Roman"/>
          <w:b/>
          <w:smallCaps/>
        </w:rPr>
        <w:t>CLÁUSULA SEXTA</w:t>
      </w:r>
      <w:r w:rsidRPr="001502A6">
        <w:rPr>
          <w:rFonts w:ascii="Times New Roman" w:hAnsi="Times New Roman" w:cs="Times New Roman"/>
          <w:b/>
        </w:rPr>
        <w:t xml:space="preserve"> </w:t>
      </w:r>
      <w:r w:rsidRPr="001502A6">
        <w:rPr>
          <w:rFonts w:ascii="Times New Roman" w:hAnsi="Times New Roman" w:cs="Times New Roman"/>
          <w:b/>
          <w:smallCaps/>
        </w:rPr>
        <w:t>–</w:t>
      </w:r>
      <w:r w:rsidRPr="001502A6">
        <w:rPr>
          <w:rFonts w:ascii="Times New Roman" w:hAnsi="Times New Roman" w:cs="Times New Roman"/>
          <w:b/>
        </w:rPr>
        <w:t xml:space="preserve"> REAJUSTE</w:t>
      </w:r>
      <w:r w:rsidR="002B0D43" w:rsidRPr="001502A6">
        <w:rPr>
          <w:rFonts w:ascii="Times New Roman" w:hAnsi="Times New Roman" w:cs="Times New Roman"/>
          <w:b/>
        </w:rPr>
        <w:t xml:space="preserve"> E ALTERAÇÕES</w:t>
      </w:r>
    </w:p>
    <w:p w:rsidR="0070059F" w:rsidRPr="001502A6" w:rsidRDefault="0070059F" w:rsidP="000E4130">
      <w:pPr>
        <w:pStyle w:val="PargrafodaLista"/>
        <w:numPr>
          <w:ilvl w:val="1"/>
          <w:numId w:val="31"/>
        </w:numPr>
        <w:spacing w:before="120" w:after="120" w:line="276" w:lineRule="auto"/>
        <w:jc w:val="both"/>
        <w:rPr>
          <w:rFonts w:ascii="Times New Roman" w:hAnsi="Times New Roman" w:cs="Times New Roman"/>
          <w:b/>
          <w:bCs/>
          <w:i/>
          <w:iCs/>
        </w:rPr>
      </w:pPr>
      <w:r w:rsidRPr="001502A6">
        <w:rPr>
          <w:rFonts w:ascii="Times New Roman" w:hAnsi="Times New Roman" w:cs="Times New Roman"/>
        </w:rPr>
        <w:lastRenderedPageBreak/>
        <w:t>O preço contratado é fixo e irreajustável.</w:t>
      </w:r>
      <w:r w:rsidRPr="001502A6">
        <w:rPr>
          <w:rFonts w:ascii="Times New Roman" w:hAnsi="Times New Roman" w:cs="Times New Roman"/>
          <w:b/>
          <w:bCs/>
          <w:i/>
          <w:iCs/>
        </w:rPr>
        <w:t xml:space="preserve"> </w:t>
      </w:r>
    </w:p>
    <w:p w:rsidR="002B0D43" w:rsidRPr="001502A6" w:rsidRDefault="002B0D43" w:rsidP="000E4130">
      <w:pPr>
        <w:numPr>
          <w:ilvl w:val="1"/>
          <w:numId w:val="31"/>
        </w:numPr>
        <w:spacing w:before="120" w:after="120" w:line="276" w:lineRule="auto"/>
        <w:ind w:left="425"/>
        <w:jc w:val="both"/>
        <w:rPr>
          <w:rFonts w:ascii="Times New Roman" w:hAnsi="Times New Roman" w:cs="Times New Roman"/>
        </w:rPr>
      </w:pPr>
      <w:r w:rsidRPr="001502A6">
        <w:rPr>
          <w:rFonts w:ascii="Times New Roman" w:hAnsi="Times New Roman" w:cs="Times New Roman"/>
        </w:rPr>
        <w:t>Eventuais alterações contratuais reger-se-ão pela disciplina do art. 65 da Lei nº 8.666, de 1993.</w:t>
      </w:r>
    </w:p>
    <w:p w:rsidR="002B0D43" w:rsidRPr="001502A6" w:rsidRDefault="002B0D43" w:rsidP="000E4130">
      <w:pPr>
        <w:numPr>
          <w:ilvl w:val="1"/>
          <w:numId w:val="31"/>
        </w:numPr>
        <w:spacing w:before="120" w:after="120" w:line="276" w:lineRule="auto"/>
        <w:ind w:left="425"/>
        <w:jc w:val="both"/>
        <w:rPr>
          <w:rFonts w:ascii="Times New Roman" w:hAnsi="Times New Roman" w:cs="Times New Roman"/>
        </w:rPr>
      </w:pPr>
      <w:r w:rsidRPr="001502A6">
        <w:rPr>
          <w:rFonts w:ascii="Times New Roman" w:hAnsi="Times New Roman" w:cs="Times New Roman"/>
        </w:rPr>
        <w:t>A CONTRATADA é obrigada a aceitar, nas mesmas condições contratuais, os acréscimos ou supressões que se fizerem necessários, até o limite de 25% (vinte e cinco por cento) do valor inicial atualizado do contrato.</w:t>
      </w:r>
    </w:p>
    <w:p w:rsidR="002B0D43" w:rsidRPr="001502A6" w:rsidRDefault="002B0D43" w:rsidP="000E4130">
      <w:pPr>
        <w:numPr>
          <w:ilvl w:val="2"/>
          <w:numId w:val="31"/>
        </w:numPr>
        <w:spacing w:before="120" w:after="120" w:line="276" w:lineRule="auto"/>
        <w:ind w:left="1134"/>
        <w:jc w:val="both"/>
        <w:rPr>
          <w:rFonts w:ascii="Times New Roman" w:hAnsi="Times New Roman" w:cs="Times New Roman"/>
        </w:rPr>
      </w:pPr>
      <w:r w:rsidRPr="001502A6">
        <w:rPr>
          <w:rFonts w:ascii="Times New Roman" w:hAnsi="Times New Roman" w:cs="Times New Roman"/>
        </w:rPr>
        <w:t>É vedado efetuar acréscimos nos quantitativos fixados pela ata de registro de preços, inclusive o acréscimo de que trata o § 1º do art. 65 da Lei nº 8.666, de 1993.</w:t>
      </w:r>
    </w:p>
    <w:p w:rsidR="002B0D43" w:rsidRPr="001502A6" w:rsidRDefault="002B0D43" w:rsidP="000E4130">
      <w:pPr>
        <w:numPr>
          <w:ilvl w:val="1"/>
          <w:numId w:val="31"/>
        </w:numPr>
        <w:spacing w:before="120" w:after="120" w:line="276" w:lineRule="auto"/>
        <w:ind w:left="425"/>
        <w:jc w:val="both"/>
        <w:rPr>
          <w:rFonts w:ascii="Times New Roman" w:hAnsi="Times New Roman" w:cs="Times New Roman"/>
        </w:rPr>
      </w:pPr>
      <w:r w:rsidRPr="001502A6">
        <w:rPr>
          <w:rFonts w:ascii="Times New Roman" w:hAnsi="Times New Roman" w:cs="Times New Roman"/>
        </w:rPr>
        <w:t>As supressões resultantes de acordo celebrado entre as partes contratantes poderão exceder o limite de 25% (vinte e cinco por cento) do valor inicial atualizado do contrato.</w:t>
      </w:r>
    </w:p>
    <w:p w:rsidR="0070059F" w:rsidRPr="001502A6" w:rsidRDefault="0070059F" w:rsidP="000E4130">
      <w:pPr>
        <w:numPr>
          <w:ilvl w:val="0"/>
          <w:numId w:val="31"/>
        </w:numPr>
        <w:spacing w:before="120" w:after="120" w:line="276" w:lineRule="auto"/>
        <w:jc w:val="both"/>
        <w:rPr>
          <w:rFonts w:ascii="Times New Roman" w:hAnsi="Times New Roman" w:cs="Times New Roman"/>
        </w:rPr>
      </w:pPr>
      <w:r w:rsidRPr="001502A6">
        <w:rPr>
          <w:rFonts w:ascii="Times New Roman" w:hAnsi="Times New Roman" w:cs="Times New Roman"/>
          <w:b/>
        </w:rPr>
        <w:t xml:space="preserve">CLÁUSULA </w:t>
      </w:r>
      <w:r w:rsidR="00474FCC" w:rsidRPr="001502A6">
        <w:rPr>
          <w:rFonts w:ascii="Times New Roman" w:hAnsi="Times New Roman" w:cs="Times New Roman"/>
          <w:b/>
        </w:rPr>
        <w:t>SÉTIM</w:t>
      </w:r>
      <w:r w:rsidRPr="001502A6">
        <w:rPr>
          <w:rFonts w:ascii="Times New Roman" w:hAnsi="Times New Roman" w:cs="Times New Roman"/>
          <w:b/>
        </w:rPr>
        <w:t>A - ENTREGA E RECEBIMENTO DO OBJETO</w:t>
      </w:r>
    </w:p>
    <w:p w:rsidR="0070059F" w:rsidRPr="001502A6" w:rsidRDefault="0070059F" w:rsidP="000E4130">
      <w:pPr>
        <w:numPr>
          <w:ilvl w:val="1"/>
          <w:numId w:val="31"/>
        </w:numPr>
        <w:spacing w:before="120" w:after="120" w:line="276" w:lineRule="auto"/>
        <w:ind w:left="425"/>
        <w:jc w:val="both"/>
        <w:rPr>
          <w:rFonts w:ascii="Times New Roman" w:hAnsi="Times New Roman" w:cs="Times New Roman"/>
        </w:rPr>
      </w:pPr>
      <w:r w:rsidRPr="001502A6">
        <w:rPr>
          <w:rFonts w:ascii="Times New Roman" w:hAnsi="Times New Roman" w:cs="Times New Roman"/>
        </w:rPr>
        <w:t>As condições de entrega e recebimento do objeto são aquelas previstas no Termo de Referência.</w:t>
      </w:r>
    </w:p>
    <w:p w:rsidR="005308DE" w:rsidRPr="001502A6" w:rsidRDefault="005308DE" w:rsidP="005308DE">
      <w:pPr>
        <w:spacing w:before="120" w:after="120" w:line="276" w:lineRule="auto"/>
        <w:jc w:val="both"/>
        <w:rPr>
          <w:rFonts w:ascii="Times New Roman" w:hAnsi="Times New Roman" w:cs="Times New Roman"/>
        </w:rPr>
      </w:pPr>
    </w:p>
    <w:p w:rsidR="005308DE" w:rsidRPr="001502A6" w:rsidRDefault="005308DE" w:rsidP="005308DE">
      <w:pPr>
        <w:spacing w:before="120" w:after="120" w:line="276" w:lineRule="auto"/>
        <w:jc w:val="both"/>
        <w:rPr>
          <w:rFonts w:ascii="Times New Roman" w:hAnsi="Times New Roman" w:cs="Times New Roman"/>
        </w:rPr>
      </w:pPr>
    </w:p>
    <w:p w:rsidR="0070059F" w:rsidRPr="001502A6" w:rsidRDefault="0070059F" w:rsidP="000E4130">
      <w:pPr>
        <w:numPr>
          <w:ilvl w:val="0"/>
          <w:numId w:val="31"/>
        </w:numPr>
        <w:spacing w:before="120" w:after="120" w:line="276" w:lineRule="auto"/>
        <w:jc w:val="both"/>
        <w:rPr>
          <w:rFonts w:ascii="Times New Roman" w:hAnsi="Times New Roman" w:cs="Times New Roman"/>
        </w:rPr>
      </w:pPr>
      <w:r w:rsidRPr="001502A6">
        <w:rPr>
          <w:rFonts w:ascii="Times New Roman" w:hAnsi="Times New Roman" w:cs="Times New Roman"/>
          <w:b/>
          <w:bCs/>
          <w:iCs/>
        </w:rPr>
        <w:t xml:space="preserve">CLAÚSULA </w:t>
      </w:r>
      <w:r w:rsidR="00474FCC" w:rsidRPr="001502A6">
        <w:rPr>
          <w:rFonts w:ascii="Times New Roman" w:hAnsi="Times New Roman" w:cs="Times New Roman"/>
          <w:b/>
          <w:bCs/>
          <w:iCs/>
        </w:rPr>
        <w:t>OITAV</w:t>
      </w:r>
      <w:r w:rsidRPr="001502A6">
        <w:rPr>
          <w:rFonts w:ascii="Times New Roman" w:hAnsi="Times New Roman" w:cs="Times New Roman"/>
          <w:b/>
          <w:bCs/>
          <w:iCs/>
        </w:rPr>
        <w:t>A - FISCALIZAÇÃO</w:t>
      </w:r>
    </w:p>
    <w:p w:rsidR="0070059F" w:rsidRPr="001502A6" w:rsidRDefault="0070059F" w:rsidP="000E4130">
      <w:pPr>
        <w:numPr>
          <w:ilvl w:val="1"/>
          <w:numId w:val="31"/>
        </w:numPr>
        <w:spacing w:before="120" w:after="120" w:line="276" w:lineRule="auto"/>
        <w:ind w:left="425"/>
        <w:jc w:val="both"/>
        <w:rPr>
          <w:rFonts w:ascii="Times New Roman" w:hAnsi="Times New Roman" w:cs="Times New Roman"/>
        </w:rPr>
      </w:pPr>
      <w:r w:rsidRPr="001502A6">
        <w:rPr>
          <w:rFonts w:ascii="Times New Roman" w:hAnsi="Times New Roman" w:cs="Times New Roman"/>
        </w:rPr>
        <w:t>A fiscalização da execução do objeto será efetuada por Comissão/Representante designado pela C</w:t>
      </w:r>
      <w:r w:rsidR="00DE173E" w:rsidRPr="001502A6">
        <w:rPr>
          <w:rFonts w:ascii="Times New Roman" w:hAnsi="Times New Roman" w:cs="Times New Roman"/>
        </w:rPr>
        <w:t>ONTRATANTE</w:t>
      </w:r>
      <w:r w:rsidRPr="001502A6">
        <w:rPr>
          <w:rFonts w:ascii="Times New Roman" w:hAnsi="Times New Roman" w:cs="Times New Roman"/>
        </w:rPr>
        <w:t>, na forma estabelecida no Termo de Referência.</w:t>
      </w:r>
    </w:p>
    <w:p w:rsidR="0070059F" w:rsidRPr="001502A6" w:rsidRDefault="0070059F" w:rsidP="000E4130">
      <w:pPr>
        <w:numPr>
          <w:ilvl w:val="0"/>
          <w:numId w:val="31"/>
        </w:numPr>
        <w:spacing w:before="120" w:after="120" w:line="276" w:lineRule="auto"/>
        <w:jc w:val="both"/>
        <w:rPr>
          <w:rFonts w:ascii="Times New Roman" w:hAnsi="Times New Roman" w:cs="Times New Roman"/>
        </w:rPr>
      </w:pPr>
      <w:r w:rsidRPr="001502A6">
        <w:rPr>
          <w:rFonts w:ascii="Times New Roman" w:hAnsi="Times New Roman" w:cs="Times New Roman"/>
          <w:b/>
        </w:rPr>
        <w:t xml:space="preserve">CLÁUSULA </w:t>
      </w:r>
      <w:r w:rsidR="00474FCC" w:rsidRPr="001502A6">
        <w:rPr>
          <w:rFonts w:ascii="Times New Roman" w:hAnsi="Times New Roman" w:cs="Times New Roman"/>
          <w:b/>
        </w:rPr>
        <w:t>NON</w:t>
      </w:r>
      <w:r w:rsidRPr="001502A6">
        <w:rPr>
          <w:rFonts w:ascii="Times New Roman" w:hAnsi="Times New Roman" w:cs="Times New Roman"/>
          <w:b/>
        </w:rPr>
        <w:t>A – OBRIGAÇÕES DA CONTRATANTE E DA CONTRATADA</w:t>
      </w:r>
    </w:p>
    <w:p w:rsidR="001502A6" w:rsidRPr="001502A6" w:rsidRDefault="001502A6" w:rsidP="001502A6">
      <w:pPr>
        <w:numPr>
          <w:ilvl w:val="1"/>
          <w:numId w:val="31"/>
        </w:numPr>
        <w:spacing w:after="360"/>
        <w:jc w:val="both"/>
        <w:rPr>
          <w:rFonts w:ascii="Times New Roman" w:hAnsi="Times New Roman" w:cs="Times New Roman"/>
        </w:rPr>
      </w:pPr>
      <w:r w:rsidRPr="001502A6">
        <w:rPr>
          <w:rFonts w:ascii="Times New Roman" w:hAnsi="Times New Roman" w:cs="Times New Roman"/>
          <w:lang w:eastAsia="ar-SA"/>
        </w:rPr>
        <w:t>São obrigações da Contratante:</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receber o objeto no prazo e condições estabelecidas no Edital e seus anexos;</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verificar minuciosamente, no prazo fixado, a conformidade dos bens recebidos provisoriamente com as especificações constantes do Edital e da proposta, para fins de aceitação e recebimento definitivos;</w:t>
      </w:r>
    </w:p>
    <w:p w:rsidR="001502A6" w:rsidRPr="001502A6" w:rsidRDefault="001502A6" w:rsidP="001502A6">
      <w:pPr>
        <w:numPr>
          <w:ilvl w:val="2"/>
          <w:numId w:val="31"/>
        </w:numPr>
        <w:spacing w:before="120" w:after="120" w:line="276" w:lineRule="auto"/>
        <w:jc w:val="both"/>
        <w:rPr>
          <w:rFonts w:ascii="Times New Roman" w:hAnsi="Times New Roman" w:cs="Times New Roman"/>
          <w:b/>
        </w:rPr>
      </w:pPr>
      <w:r w:rsidRPr="001502A6">
        <w:rPr>
          <w:rFonts w:ascii="Times New Roman" w:hAnsi="Times New Roman" w:cs="Times New Roman"/>
        </w:rPr>
        <w:t>comunicar à Contratada, por escrito, sobre imperfeições, falhas ou irregularidades verificadas no objeto fornecido, para que seja substituído, reparado ou corrigido;</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acompanhar e fiscalizar o cumprimento das obrigações da Contratada, através de servidor especialmente designado;</w:t>
      </w:r>
    </w:p>
    <w:p w:rsidR="001502A6" w:rsidRPr="001502A6" w:rsidRDefault="001502A6" w:rsidP="001502A6">
      <w:pPr>
        <w:numPr>
          <w:ilvl w:val="2"/>
          <w:numId w:val="31"/>
        </w:numPr>
        <w:spacing w:before="120" w:after="120"/>
        <w:jc w:val="both"/>
        <w:rPr>
          <w:rFonts w:ascii="Times New Roman" w:hAnsi="Times New Roman" w:cs="Times New Roman"/>
          <w:b/>
        </w:rPr>
      </w:pPr>
      <w:r w:rsidRPr="001502A6">
        <w:rPr>
          <w:rFonts w:ascii="Times New Roman" w:hAnsi="Times New Roman" w:cs="Times New Roman"/>
        </w:rPr>
        <w:t>efetuar o pagamento à Contratada no valor correspondente ao fornecimento do objeto, no prazo e forma estabelecidos noEdital e seus anexos;</w:t>
      </w:r>
    </w:p>
    <w:p w:rsidR="001502A6" w:rsidRPr="001502A6" w:rsidRDefault="001502A6" w:rsidP="001502A6">
      <w:pPr>
        <w:numPr>
          <w:ilvl w:val="2"/>
          <w:numId w:val="31"/>
        </w:numPr>
        <w:spacing w:after="120"/>
        <w:jc w:val="both"/>
        <w:rPr>
          <w:rFonts w:ascii="Times New Roman" w:hAnsi="Times New Roman" w:cs="Times New Roman"/>
        </w:rPr>
      </w:pPr>
      <w:r w:rsidRPr="001502A6">
        <w:rPr>
          <w:rFonts w:ascii="Times New Roman" w:hAnsi="Times New Roman" w:cs="Times New Roman"/>
        </w:rPr>
        <w:t>Prestar todas as informações e esclarecimentos atinentes ao objeto, que forem solicitadas pela CONTRATADA;</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 xml:space="preserve">Rejeitar todo e qualquer objeto que estiver fora das especificações, solicitando expressamente sua substituição, que deverá ser realizada em até </w:t>
      </w:r>
      <w:r w:rsidRPr="001502A6">
        <w:rPr>
          <w:rFonts w:ascii="Times New Roman" w:hAnsi="Times New Roman" w:cs="Times New Roman"/>
          <w:b/>
        </w:rPr>
        <w:t>30 (trinta) dias úteis</w:t>
      </w:r>
      <w:r w:rsidRPr="001502A6">
        <w:rPr>
          <w:rFonts w:ascii="Times New Roman" w:hAnsi="Times New Roman" w:cs="Times New Roman"/>
        </w:rPr>
        <w:t xml:space="preserve">, contados a partir da notificação; </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lastRenderedPageBreak/>
        <w:t>Assegurar o acesso dos técnicos da CONTRATADA às dependências do Departamento de Polícia Federal, para efetuar as substituições ou reparos dos objetos, desde que seja informada com antecedência e que os técnicos estejam devidamente identificados;</w:t>
      </w:r>
    </w:p>
    <w:p w:rsidR="001502A6" w:rsidRPr="001502A6" w:rsidRDefault="001502A6" w:rsidP="001502A6">
      <w:pPr>
        <w:numPr>
          <w:ilvl w:val="1"/>
          <w:numId w:val="31"/>
        </w:numPr>
        <w:spacing w:before="120" w:after="120"/>
        <w:jc w:val="both"/>
        <w:rPr>
          <w:rFonts w:ascii="Times New Roman" w:hAnsi="Times New Roman" w:cs="Times New Roman"/>
          <w:b/>
        </w:rPr>
      </w:pPr>
      <w:r w:rsidRPr="001502A6">
        <w:rPr>
          <w:rFonts w:ascii="Times New Roman" w:hAnsi="Times New Roman" w:cs="Times New Roman"/>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70059F" w:rsidRPr="001502A6" w:rsidRDefault="001502A6" w:rsidP="001502A6">
      <w:pPr>
        <w:numPr>
          <w:ilvl w:val="1"/>
          <w:numId w:val="31"/>
        </w:numPr>
        <w:spacing w:before="120" w:after="120" w:line="276" w:lineRule="auto"/>
        <w:jc w:val="both"/>
        <w:rPr>
          <w:rFonts w:ascii="Times New Roman" w:hAnsi="Times New Roman" w:cs="Times New Roman"/>
        </w:rPr>
      </w:pPr>
      <w:r w:rsidRPr="001502A6">
        <w:rPr>
          <w:rFonts w:ascii="Times New Roman" w:hAnsi="Times New Roman" w:cs="Times New Roman"/>
        </w:rPr>
        <w:t>A Administração realizará pesquisa de preços periodicamente, em prazo não superior a 180 (cento e oitenta) dias, a fim de verificar a vantajosidade dos preços registrados em Ata</w:t>
      </w:r>
      <w:r w:rsidR="0070059F" w:rsidRPr="001502A6">
        <w:rPr>
          <w:rFonts w:ascii="Times New Roman" w:hAnsi="Times New Roman" w:cs="Times New Roman"/>
        </w:rPr>
        <w:t>.</w:t>
      </w:r>
    </w:p>
    <w:p w:rsidR="001502A6" w:rsidRPr="001502A6" w:rsidRDefault="001502A6" w:rsidP="001502A6">
      <w:pPr>
        <w:numPr>
          <w:ilvl w:val="1"/>
          <w:numId w:val="31"/>
        </w:numPr>
        <w:spacing w:before="120" w:after="120" w:line="276" w:lineRule="auto"/>
        <w:jc w:val="both"/>
        <w:rPr>
          <w:rFonts w:ascii="Times New Roman" w:hAnsi="Times New Roman" w:cs="Times New Roman"/>
          <w:b/>
        </w:rPr>
      </w:pPr>
      <w:r w:rsidRPr="001502A6">
        <w:rPr>
          <w:rFonts w:ascii="Times New Roman" w:hAnsi="Times New Roman" w:cs="Times New Roman"/>
        </w:rPr>
        <w:t>A Contratada deve cumprir todas as obrigações constantes no Edital, seus anexos e sua proposta, assumindo como exclusivamente seus os riscos e as despesas decorrentes da boa e perfeita execução do objeto e, ainda:</w:t>
      </w:r>
    </w:p>
    <w:p w:rsidR="001502A6" w:rsidRPr="001502A6" w:rsidRDefault="001502A6" w:rsidP="001502A6">
      <w:pPr>
        <w:numPr>
          <w:ilvl w:val="2"/>
          <w:numId w:val="31"/>
        </w:numPr>
        <w:spacing w:before="120" w:after="120" w:line="276" w:lineRule="auto"/>
        <w:jc w:val="both"/>
        <w:rPr>
          <w:rFonts w:ascii="Times New Roman" w:hAnsi="Times New Roman" w:cs="Times New Roman"/>
          <w:b/>
        </w:rPr>
      </w:pPr>
      <w:r w:rsidRPr="001502A6">
        <w:rPr>
          <w:rFonts w:ascii="Times New Roman" w:hAnsi="Times New Roman" w:cs="Times New Roman"/>
        </w:rPr>
        <w:t xml:space="preserve">efetuar a entrega do objeto em perfeitas condições, conforme especificações, prazo e local constantes no Edital e seus anexos, acompanhado da respectiva nota fiscal, na qual constarão as indicações referentes a: </w:t>
      </w:r>
      <w:r w:rsidRPr="001502A6">
        <w:rPr>
          <w:rFonts w:ascii="Times New Roman" w:hAnsi="Times New Roman" w:cs="Times New Roman"/>
          <w:i/>
        </w:rPr>
        <w:t>marca, fabricante, modelo, procedência e prazo de garantia ou validade;</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Os bens devem estar acompanhados, ainda, do manual do usuário e de operação, com uma versão em português, e da relação da rede de assistência técnica autorizada, obrigatoriamente localizada na cidade de Brasília/DF;</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Colocar à disposição do Departamento de Polícia Federal os meios necessários à comprovação da qualidade do objeto, permitindo a verificação das especificações em conformidade com o descrito no Anexo I-A, deste Termo de Referência;</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Responsabilizar-se pela garantia do objeto, dentro dos padrões adequados de qualidade, segurança, durabilidade e desempenho, conforme previsto na legislação em vigor e na forma exigida neste Termo de Referência;</w:t>
      </w:r>
    </w:p>
    <w:p w:rsidR="001502A6" w:rsidRPr="001502A6" w:rsidRDefault="001502A6" w:rsidP="001502A6">
      <w:pPr>
        <w:numPr>
          <w:ilvl w:val="2"/>
          <w:numId w:val="31"/>
        </w:numPr>
        <w:spacing w:before="120" w:after="120" w:line="276" w:lineRule="auto"/>
        <w:jc w:val="both"/>
        <w:rPr>
          <w:rFonts w:ascii="Times New Roman" w:hAnsi="Times New Roman" w:cs="Times New Roman"/>
        </w:rPr>
      </w:pPr>
      <w:r w:rsidRPr="001502A6">
        <w:rPr>
          <w:rFonts w:ascii="Times New Roman" w:hAnsi="Times New Roman" w:cs="Times New Roman"/>
        </w:rPr>
        <w:t>substituir, reparar ou corrigir, às suas expensas, no prazo fixado neste Termo de Referência, o objeto com avarias ou defeitos;</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Declarar detalhadamente a garantia itens que compõem o objeto conforme especificações deste Termo de Referência;</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Garantir a melhor qualidade dos objetos, atendidas as especificações exigidas neste Termo de Referência;</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Manter durante a vigência contratual informações atualizadas quanto ao endereço, razão social e contatos;</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A ação ou omissão, total ou parcial, da fiscalização pelo CONTRATANTE, não eximirá a CONTRATADA da total responsabilidade quanto ao cumprimento das obrigações pactuadas;</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lastRenderedPageBreak/>
        <w:t>Responsabilizar-se pelos vícios e danos decorrentes do produto, de acordo com os artigos 12, 13, 18 e 26, do Código de Defesa do Consumidor (Lei nº 8.078, de 1990);</w:t>
      </w:r>
    </w:p>
    <w:p w:rsidR="001502A6" w:rsidRPr="001502A6" w:rsidRDefault="001502A6" w:rsidP="001502A6">
      <w:pPr>
        <w:numPr>
          <w:ilvl w:val="3"/>
          <w:numId w:val="31"/>
        </w:numPr>
        <w:spacing w:after="360"/>
        <w:jc w:val="both"/>
        <w:rPr>
          <w:rFonts w:ascii="Times New Roman" w:hAnsi="Times New Roman" w:cs="Times New Roman"/>
        </w:rPr>
      </w:pPr>
      <w:r w:rsidRPr="001502A6">
        <w:rPr>
          <w:rFonts w:ascii="Times New Roman" w:hAnsi="Times New Roman" w:cs="Times New Roman"/>
        </w:rPr>
        <w:t xml:space="preserve">O dever previsto no subitem anterior implica na obrigação de, a critério da Administração, substituir, reparar, corrigir, remover, ou reconstruir, às suas expensas, no prazo máximo de </w:t>
      </w:r>
      <w:r w:rsidRPr="001502A6">
        <w:rPr>
          <w:rFonts w:ascii="Times New Roman" w:hAnsi="Times New Roman" w:cs="Times New Roman"/>
          <w:b/>
        </w:rPr>
        <w:t>30 (trinta) dias úteis</w:t>
      </w:r>
      <w:r w:rsidRPr="001502A6">
        <w:rPr>
          <w:rFonts w:ascii="Times New Roman" w:hAnsi="Times New Roman" w:cs="Times New Roman"/>
          <w:i/>
          <w:iCs/>
        </w:rPr>
        <w:t xml:space="preserve">, </w:t>
      </w:r>
      <w:r w:rsidRPr="001502A6">
        <w:rPr>
          <w:rFonts w:ascii="Times New Roman" w:hAnsi="Times New Roman" w:cs="Times New Roman"/>
        </w:rPr>
        <w:t>o produto com avarias ou defeitos.</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Atender prontamente a quaisquer exigências da Administração, inerentes ao objeto da presente licitação;</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 xml:space="preserve">Comunicar à Contratante, no prazo </w:t>
      </w:r>
      <w:r w:rsidRPr="001502A6">
        <w:rPr>
          <w:rFonts w:ascii="Times New Roman" w:hAnsi="Times New Roman" w:cs="Times New Roman"/>
          <w:b/>
        </w:rPr>
        <w:t>máximo de 24 (vinte e quatro) horas</w:t>
      </w:r>
      <w:r w:rsidRPr="001502A6">
        <w:rPr>
          <w:rFonts w:ascii="Times New Roman" w:hAnsi="Times New Roman" w:cs="Times New Roman"/>
        </w:rPr>
        <w:t xml:space="preserve"> que antecede a data da entrega, os motivos que impossibilitem o cumprimento do prazo previsto, com a devida comprovação e conforme aceite da Contratada;</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Manter, durante toda a execução do contrato, em compatibilidade com as obrigações assumidas, todas as condições de habilitação e qualificação exigidas na licitação;</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Respeitar as normas e procedimentos de controle de acesso às dependências da Contratante;</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Manter os seus empregados identificados por crachá quando do fornecimento dos objetos à Contratante, ou no caso de eventuais serviços de reparos;</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Responder por quaisquer danos causados diretamente aos materiais ou a outros bens de propriedade da Contratante, quando estes tenham sido ocasionados por seus funcionários durante sua entrega;</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Arcar com a despesa decorrente de qualquer infração, desde que praticada por seus empregados nas dependências da Contratante;</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Comunicar à Contratante, qualquer anormalidade de caráter urgente referente ao fornecimento do objeto;</w:t>
      </w:r>
    </w:p>
    <w:p w:rsidR="001502A6" w:rsidRPr="001502A6" w:rsidRDefault="001502A6" w:rsidP="001502A6">
      <w:pPr>
        <w:widowControl w:val="0"/>
        <w:numPr>
          <w:ilvl w:val="2"/>
          <w:numId w:val="31"/>
        </w:numPr>
        <w:suppressAutoHyphens/>
        <w:spacing w:after="360"/>
        <w:jc w:val="both"/>
        <w:rPr>
          <w:rFonts w:ascii="Times New Roman" w:hAnsi="Times New Roman" w:cs="Times New Roman"/>
          <w:lang w:eastAsia="ar-SA"/>
        </w:rPr>
      </w:pPr>
      <w:r w:rsidRPr="001502A6">
        <w:rPr>
          <w:rFonts w:ascii="Times New Roman" w:hAnsi="Times New Roman" w:cs="Times New Roman"/>
          <w:lang w:eastAsia="ar-SA"/>
        </w:rPr>
        <w:t>Não permitir a utilização de qualquer trabalho do menor de dezesseis anos, exceto na condição de aprendiz para os maiores de quatorze anos; nem permitir a utilização do trabalho do menor de dezoito anos em tra</w:t>
      </w:r>
      <w:r w:rsidRPr="001502A6">
        <w:rPr>
          <w:rFonts w:ascii="Times New Roman" w:hAnsi="Times New Roman" w:cs="Times New Roman"/>
        </w:rPr>
        <w:t>balho noturno, perigoso ou insalubre;</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Responsabilizar-se, quando for o caso, pelas despesas dos tributos, encargos trabalhistas, previdenciários, fiscais, comerciais, taxas, fretes, seguros, deslocamento de pessoal, prestação de garantia e quaisquer outras que incidam ou venham a incidir na execução do contrato.</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Assegurar a oferta de componentes e peças de reposição enquanto não cessar a fabricação ou importação do produto e/ou material. Cessadas a produção ou importação, a oferta deverá ser mantida por período razoável de tempo, na forma da lei;</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lastRenderedPageBreak/>
        <w:t>Obter dos órgãos competentes todas as licenças necessárias à internalização e regularização do bem em território nacional.</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 xml:space="preserve">Solicitar a LCVM – Licença para Uso da Configuração de Veículo ou Motor ou sua dispensa junto ao IBAMA. </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Requerer o CAT – Certificado de Adequação ao Trânsito em atendimento às designações do CONTRAN e DENATRAN notadamente aquelas constantes da Portaria Denatran nº 190/2009, alterada pela Portaria Denatran 631/11, Resolução Contran 291, de 29.08.2008, Resolução Contran nº 369/10, Portaria Denatran nº 279/10, Portaria Denatran 096/2015 e Portaria 279/10 – Denatran e legislação que a sobrevier.</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 xml:space="preserve">Solicitar a da LI – Licença de Importação. </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Fazer a destinação de pneus inservíveis conforme Resolução Conama 416/09 ou normativo que a sobrevier para deferimento da LI – Licença de Importação.</w:t>
      </w:r>
    </w:p>
    <w:p w:rsidR="001502A6" w:rsidRPr="001502A6" w:rsidRDefault="001502A6" w:rsidP="001502A6">
      <w:pPr>
        <w:numPr>
          <w:ilvl w:val="2"/>
          <w:numId w:val="31"/>
        </w:numPr>
        <w:spacing w:after="360"/>
        <w:jc w:val="both"/>
        <w:rPr>
          <w:rFonts w:ascii="Times New Roman" w:hAnsi="Times New Roman" w:cs="Times New Roman"/>
        </w:rPr>
      </w:pPr>
      <w:r w:rsidRPr="001502A6">
        <w:rPr>
          <w:rFonts w:ascii="Times New Roman" w:hAnsi="Times New Roman" w:cs="Times New Roman"/>
        </w:rPr>
        <w:t>Realizar e fornecer o registro, licenciamento emplacamento do veículo na cidade de destino prevista no contrato.</w:t>
      </w:r>
    </w:p>
    <w:p w:rsidR="001502A6" w:rsidRPr="001502A6" w:rsidRDefault="001502A6" w:rsidP="001502A6">
      <w:pPr>
        <w:numPr>
          <w:ilvl w:val="2"/>
          <w:numId w:val="31"/>
        </w:numPr>
        <w:spacing w:before="120" w:after="120"/>
        <w:jc w:val="both"/>
        <w:rPr>
          <w:rFonts w:ascii="Times New Roman" w:hAnsi="Times New Roman" w:cs="Times New Roman"/>
        </w:rPr>
      </w:pPr>
      <w:r w:rsidRPr="001502A6">
        <w:rPr>
          <w:rFonts w:ascii="Times New Roman" w:hAnsi="Times New Roman" w:cs="Times New Roman"/>
        </w:rPr>
        <w:t xml:space="preserve">Retirar das dependências do Contratante, os objetos porventura impugnados pela fiscalização, sendo expressamente proibido manter quaisquer materiais que não satisfaçam as especificações, devendo ser retirados no prazo máximo de </w:t>
      </w:r>
      <w:r w:rsidRPr="001502A6">
        <w:rPr>
          <w:rFonts w:ascii="Times New Roman" w:hAnsi="Times New Roman" w:cs="Times New Roman"/>
          <w:b/>
        </w:rPr>
        <w:t>até 20 (vinte) dias corridos</w:t>
      </w:r>
      <w:r w:rsidRPr="001502A6">
        <w:rPr>
          <w:rFonts w:ascii="Times New Roman" w:hAnsi="Times New Roman" w:cs="Times New Roman"/>
        </w:rPr>
        <w:t>, contados a partir da comunicação realizada pelo Contratante.</w:t>
      </w:r>
    </w:p>
    <w:p w:rsidR="001502A6" w:rsidRPr="001502A6" w:rsidRDefault="001502A6" w:rsidP="001502A6">
      <w:pPr>
        <w:numPr>
          <w:ilvl w:val="1"/>
          <w:numId w:val="31"/>
        </w:numPr>
        <w:spacing w:before="120" w:after="120" w:line="276" w:lineRule="auto"/>
        <w:jc w:val="both"/>
        <w:rPr>
          <w:rFonts w:ascii="Times New Roman" w:hAnsi="Times New Roman" w:cs="Times New Roman"/>
        </w:rPr>
      </w:pPr>
      <w:r w:rsidRPr="001502A6">
        <w:rPr>
          <w:rFonts w:ascii="Times New Roman" w:hAnsi="Times New Roman" w:cs="Times New Roman"/>
        </w:rPr>
        <w:t>indicar preposto para representá-la durante a execução do contrato</w:t>
      </w:r>
    </w:p>
    <w:p w:rsidR="0070059F" w:rsidRPr="001502A6" w:rsidRDefault="0070059F" w:rsidP="000E4130">
      <w:pPr>
        <w:numPr>
          <w:ilvl w:val="0"/>
          <w:numId w:val="31"/>
        </w:numPr>
        <w:spacing w:before="120" w:after="120" w:line="276" w:lineRule="auto"/>
        <w:jc w:val="both"/>
        <w:rPr>
          <w:rFonts w:ascii="Times New Roman" w:hAnsi="Times New Roman" w:cs="Times New Roman"/>
        </w:rPr>
      </w:pPr>
      <w:r w:rsidRPr="001502A6">
        <w:rPr>
          <w:rFonts w:ascii="Times New Roman" w:hAnsi="Times New Roman" w:cs="Times New Roman"/>
          <w:b/>
        </w:rPr>
        <w:t>CLÁUSULA DÉCIMA – SANÇÕES ADMINISTRATIVAS</w:t>
      </w:r>
    </w:p>
    <w:p w:rsidR="001502A6" w:rsidRPr="001502A6" w:rsidRDefault="001502A6" w:rsidP="001502A6">
      <w:pPr>
        <w:pStyle w:val="PargrafodaLista"/>
        <w:numPr>
          <w:ilvl w:val="1"/>
          <w:numId w:val="31"/>
        </w:numPr>
        <w:spacing w:before="120" w:after="120" w:line="276" w:lineRule="auto"/>
        <w:jc w:val="both"/>
        <w:rPr>
          <w:rFonts w:ascii="Times New Roman" w:hAnsi="Times New Roman" w:cs="Times New Roman"/>
        </w:rPr>
      </w:pPr>
      <w:r w:rsidRPr="001502A6">
        <w:rPr>
          <w:rFonts w:ascii="Times New Roman" w:hAnsi="Times New Roman" w:cs="Times New Roman"/>
        </w:rPr>
        <w:t>Comete infração administrativa nos termos da Lei nº 8.666, de 1993 e da Lei nº 10.520, de 2002, a Contratada que:</w:t>
      </w:r>
    </w:p>
    <w:p w:rsidR="001502A6" w:rsidRPr="001502A6" w:rsidRDefault="001502A6" w:rsidP="001502A6">
      <w:pPr>
        <w:pStyle w:val="PargrafodaLista"/>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inexecutar total ou parcialmente qualquer das obrigações assumidas em decorrência da contratação;</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ensejar o retardamento da execução do objeto;</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fraudar na execução do contrato;</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comportar-se de modo inidôneo;</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cometer fraude fiscal;</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não mantiver a proposta.</w:t>
      </w:r>
    </w:p>
    <w:p w:rsidR="001502A6" w:rsidRPr="001502A6" w:rsidRDefault="001502A6" w:rsidP="001502A6">
      <w:pPr>
        <w:numPr>
          <w:ilvl w:val="1"/>
          <w:numId w:val="34"/>
        </w:numPr>
        <w:tabs>
          <w:tab w:val="left" w:pos="567"/>
        </w:tabs>
        <w:spacing w:after="360"/>
        <w:ind w:left="567"/>
        <w:jc w:val="both"/>
        <w:rPr>
          <w:rFonts w:ascii="Times New Roman" w:hAnsi="Times New Roman" w:cs="Times New Roman"/>
        </w:rPr>
      </w:pPr>
      <w:r w:rsidRPr="001502A6">
        <w:rPr>
          <w:rFonts w:ascii="Times New Roman" w:hAnsi="Times New Roman" w:cs="Times New Roman"/>
        </w:rPr>
        <w:t>A Contratada que cometer qualquer das infrações discriminadas no subitem acima ficará sujeita, sem prejuízo da responsabilidade civil e criminal, às seguintes sanções:</w:t>
      </w:r>
    </w:p>
    <w:p w:rsidR="001502A6" w:rsidRPr="001502A6" w:rsidRDefault="001502A6" w:rsidP="001502A6">
      <w:pPr>
        <w:numPr>
          <w:ilvl w:val="0"/>
          <w:numId w:val="33"/>
        </w:numPr>
        <w:spacing w:after="360"/>
        <w:jc w:val="both"/>
        <w:rPr>
          <w:rFonts w:ascii="Times New Roman" w:hAnsi="Times New Roman" w:cs="Times New Roman"/>
        </w:rPr>
      </w:pPr>
      <w:r w:rsidRPr="001502A6">
        <w:rPr>
          <w:rFonts w:ascii="Times New Roman" w:hAnsi="Times New Roman" w:cs="Times New Roman"/>
        </w:rPr>
        <w:t>Advertência por faltas leves, assim entendidas como aquelas que não acarretarem prejuízos significativos ao objeto da contratação;</w:t>
      </w:r>
    </w:p>
    <w:p w:rsidR="001502A6" w:rsidRPr="001502A6" w:rsidRDefault="001502A6" w:rsidP="001502A6">
      <w:pPr>
        <w:numPr>
          <w:ilvl w:val="0"/>
          <w:numId w:val="33"/>
        </w:numPr>
        <w:spacing w:after="360"/>
        <w:jc w:val="both"/>
        <w:rPr>
          <w:rFonts w:ascii="Times New Roman" w:hAnsi="Times New Roman" w:cs="Times New Roman"/>
        </w:rPr>
      </w:pPr>
      <w:r w:rsidRPr="001502A6">
        <w:rPr>
          <w:rFonts w:ascii="Times New Roman" w:hAnsi="Times New Roman" w:cs="Times New Roman"/>
        </w:rPr>
        <w:t>Multa:</w:t>
      </w:r>
    </w:p>
    <w:p w:rsidR="001502A6" w:rsidRPr="001502A6" w:rsidRDefault="001502A6" w:rsidP="001502A6">
      <w:pPr>
        <w:numPr>
          <w:ilvl w:val="1"/>
          <w:numId w:val="33"/>
        </w:numPr>
        <w:spacing w:after="360"/>
        <w:jc w:val="both"/>
        <w:rPr>
          <w:rFonts w:ascii="Times New Roman" w:hAnsi="Times New Roman" w:cs="Times New Roman"/>
        </w:rPr>
      </w:pPr>
      <w:r w:rsidRPr="001502A6">
        <w:rPr>
          <w:rFonts w:ascii="Times New Roman" w:hAnsi="Times New Roman" w:cs="Times New Roman"/>
          <w:bCs/>
        </w:rPr>
        <w:lastRenderedPageBreak/>
        <w:t xml:space="preserve">Moratória de </w:t>
      </w:r>
      <w:r w:rsidRPr="001502A6">
        <w:rPr>
          <w:rFonts w:ascii="Times New Roman" w:hAnsi="Times New Roman" w:cs="Times New Roman"/>
          <w:b/>
          <w:bCs/>
        </w:rPr>
        <w:t xml:space="preserve">até </w:t>
      </w:r>
      <w:r w:rsidRPr="001502A6">
        <w:rPr>
          <w:rFonts w:ascii="Times New Roman" w:hAnsi="Times New Roman" w:cs="Times New Roman"/>
          <w:b/>
        </w:rPr>
        <w:t>0,2 %</w:t>
      </w:r>
      <w:r w:rsidRPr="001502A6">
        <w:rPr>
          <w:rFonts w:ascii="Times New Roman" w:hAnsi="Times New Roman" w:cs="Times New Roman"/>
        </w:rPr>
        <w:t> (zero vírgula dois décimos por cento) por dia de atraso injustificado sobre o valor da contratação, até o limite de 30 (trinta) dias;</w:t>
      </w:r>
    </w:p>
    <w:p w:rsidR="001502A6" w:rsidRPr="001502A6" w:rsidRDefault="001502A6" w:rsidP="001502A6">
      <w:pPr>
        <w:numPr>
          <w:ilvl w:val="1"/>
          <w:numId w:val="33"/>
        </w:numPr>
        <w:spacing w:after="360"/>
        <w:jc w:val="both"/>
        <w:rPr>
          <w:rFonts w:ascii="Times New Roman" w:hAnsi="Times New Roman" w:cs="Times New Roman"/>
        </w:rPr>
      </w:pPr>
      <w:r w:rsidRPr="001502A6">
        <w:rPr>
          <w:rFonts w:ascii="Times New Roman" w:hAnsi="Times New Roman" w:cs="Times New Roman"/>
        </w:rPr>
        <w:t xml:space="preserve">Moratória de </w:t>
      </w:r>
      <w:r w:rsidRPr="001502A6">
        <w:rPr>
          <w:rFonts w:ascii="Times New Roman" w:hAnsi="Times New Roman" w:cs="Times New Roman"/>
          <w:b/>
        </w:rPr>
        <w:t>até 0,4%</w:t>
      </w:r>
      <w:r w:rsidRPr="001502A6">
        <w:rPr>
          <w:rFonts w:ascii="Times New Roman" w:hAnsi="Times New Roman" w:cs="Times New Roman"/>
        </w:rPr>
        <w:t xml:space="preserve"> (zero vírgula quatro décimos por cento) por dia de atraso no descumprimento das obrigações assumidas, sobre o valor do inadimplemento, após o 30° (trigésimo) dia, limitada ao percentual de 10% (dez por cento), sem prejuízo das demais penalidades;</w:t>
      </w:r>
    </w:p>
    <w:p w:rsidR="001502A6" w:rsidRPr="001502A6" w:rsidRDefault="001502A6" w:rsidP="001502A6">
      <w:pPr>
        <w:numPr>
          <w:ilvl w:val="1"/>
          <w:numId w:val="33"/>
        </w:numPr>
        <w:spacing w:after="360"/>
        <w:jc w:val="both"/>
        <w:rPr>
          <w:rFonts w:ascii="Times New Roman" w:hAnsi="Times New Roman" w:cs="Times New Roman"/>
        </w:rPr>
      </w:pPr>
      <w:r w:rsidRPr="001502A6">
        <w:rPr>
          <w:rFonts w:ascii="Times New Roman" w:hAnsi="Times New Roman" w:cs="Times New Roman"/>
        </w:rPr>
        <w:t xml:space="preserve">Compensatória de </w:t>
      </w:r>
      <w:r w:rsidRPr="001502A6">
        <w:rPr>
          <w:rFonts w:ascii="Times New Roman" w:hAnsi="Times New Roman" w:cs="Times New Roman"/>
          <w:b/>
        </w:rPr>
        <w:t>até 10%</w:t>
      </w:r>
      <w:r w:rsidRPr="001502A6">
        <w:rPr>
          <w:rFonts w:ascii="Times New Roman" w:hAnsi="Times New Roman" w:cs="Times New Roman"/>
        </w:rPr>
        <w:t xml:space="preserve"> (dez por cento) sobre o valor total do contrato, no caso de inexecução total ou parcial da obrigação assumida, podendo ser cumulada com a multa moratória, desde que o valor cumulado das penalidades não supere o valor total do contrato.  </w:t>
      </w:r>
    </w:p>
    <w:p w:rsidR="001502A6" w:rsidRPr="001502A6" w:rsidRDefault="001502A6" w:rsidP="001502A6">
      <w:pPr>
        <w:numPr>
          <w:ilvl w:val="0"/>
          <w:numId w:val="33"/>
        </w:numPr>
        <w:spacing w:before="120" w:after="120" w:line="276" w:lineRule="auto"/>
        <w:jc w:val="both"/>
        <w:rPr>
          <w:rFonts w:ascii="Times New Roman" w:hAnsi="Times New Roman" w:cs="Times New Roman"/>
          <w:b/>
          <w:i/>
          <w:u w:val="single"/>
        </w:rPr>
      </w:pPr>
      <w:r w:rsidRPr="001502A6">
        <w:rPr>
          <w:rFonts w:ascii="Times New Roman" w:hAnsi="Times New Roman" w:cs="Times New Roman"/>
        </w:rPr>
        <w:t>suspensão de licitar e impedimento de contratar com o órgão, entidade ou unidade administrativa pela qual a Administração Pública opera e atua concretamente, pelo prazo de até dois anos;</w:t>
      </w:r>
    </w:p>
    <w:p w:rsidR="001502A6" w:rsidRPr="001502A6" w:rsidRDefault="001502A6" w:rsidP="001502A6">
      <w:pPr>
        <w:numPr>
          <w:ilvl w:val="0"/>
          <w:numId w:val="33"/>
        </w:numPr>
        <w:spacing w:after="360"/>
        <w:jc w:val="both"/>
        <w:rPr>
          <w:rFonts w:ascii="Times New Roman" w:hAnsi="Times New Roman" w:cs="Times New Roman"/>
        </w:rPr>
      </w:pPr>
      <w:r w:rsidRPr="001502A6">
        <w:rPr>
          <w:rFonts w:ascii="Times New Roman" w:hAnsi="Times New Roman" w:cs="Times New Roman"/>
        </w:rPr>
        <w:t>Impedimento de licitar e contratar com a União e descredenciamento no SICAF pelo prazo de até cinco anos;</w:t>
      </w:r>
    </w:p>
    <w:p w:rsidR="001502A6" w:rsidRPr="001502A6" w:rsidRDefault="001502A6" w:rsidP="001502A6">
      <w:pPr>
        <w:numPr>
          <w:ilvl w:val="0"/>
          <w:numId w:val="33"/>
        </w:numPr>
        <w:spacing w:after="360"/>
        <w:jc w:val="both"/>
        <w:rPr>
          <w:rFonts w:ascii="Times New Roman" w:hAnsi="Times New Roman" w:cs="Times New Roman"/>
        </w:rPr>
      </w:pPr>
      <w:r w:rsidRPr="001502A6">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1502A6" w:rsidRPr="001502A6" w:rsidRDefault="001502A6" w:rsidP="001502A6">
      <w:pPr>
        <w:numPr>
          <w:ilvl w:val="2"/>
          <w:numId w:val="34"/>
        </w:numPr>
        <w:spacing w:after="360"/>
        <w:ind w:left="851"/>
        <w:jc w:val="both"/>
        <w:rPr>
          <w:rFonts w:ascii="Times New Roman" w:hAnsi="Times New Roman" w:cs="Times New Roman"/>
        </w:rPr>
      </w:pPr>
      <w:r w:rsidRPr="001502A6">
        <w:rPr>
          <w:rFonts w:ascii="Times New Roman" w:hAnsi="Times New Roman" w:cs="Times New Roman"/>
        </w:rPr>
        <w:t>A penalidade de multa pode ser aplicada cumulativamente com as demais sanções.</w:t>
      </w:r>
    </w:p>
    <w:p w:rsidR="001502A6" w:rsidRPr="001502A6" w:rsidRDefault="001502A6" w:rsidP="001502A6">
      <w:pPr>
        <w:numPr>
          <w:ilvl w:val="1"/>
          <w:numId w:val="34"/>
        </w:numPr>
        <w:spacing w:before="120" w:after="120" w:line="276" w:lineRule="auto"/>
        <w:jc w:val="both"/>
        <w:rPr>
          <w:rFonts w:ascii="Times New Roman" w:hAnsi="Times New Roman" w:cs="Times New Roman"/>
        </w:rPr>
      </w:pPr>
      <w:r w:rsidRPr="001502A6">
        <w:rPr>
          <w:rFonts w:ascii="Times New Roman" w:hAnsi="Times New Roman" w:cs="Times New Roman"/>
        </w:rPr>
        <w:t>Também ficam sujeitas às penalidades do art. 87, III e IV da Lei nº 8.666, de 1993, a Contratada que:</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tenha sofrido condenação definitiva por praticar, por meio dolosos, fraude fiscal no recolhimento de quaisquer tributos;</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tenha praticado atos ilícitos visando a frustrar os objetivos da licitação;</w:t>
      </w:r>
    </w:p>
    <w:p w:rsidR="001502A6" w:rsidRPr="001502A6" w:rsidRDefault="001502A6" w:rsidP="001502A6">
      <w:pPr>
        <w:numPr>
          <w:ilvl w:val="2"/>
          <w:numId w:val="34"/>
        </w:numPr>
        <w:spacing w:before="120" w:after="120" w:line="276" w:lineRule="auto"/>
        <w:jc w:val="both"/>
        <w:rPr>
          <w:rFonts w:ascii="Times New Roman" w:hAnsi="Times New Roman" w:cs="Times New Roman"/>
        </w:rPr>
      </w:pPr>
      <w:r w:rsidRPr="001502A6">
        <w:rPr>
          <w:rFonts w:ascii="Times New Roman" w:hAnsi="Times New Roman" w:cs="Times New Roman"/>
        </w:rPr>
        <w:t>demonstre não possuir idoneidade para contratar com a Administração em virtude de atos ilícitos praticados.</w:t>
      </w:r>
    </w:p>
    <w:p w:rsidR="001502A6" w:rsidRPr="001502A6" w:rsidRDefault="001502A6" w:rsidP="001502A6">
      <w:pPr>
        <w:numPr>
          <w:ilvl w:val="1"/>
          <w:numId w:val="34"/>
        </w:numPr>
        <w:spacing w:before="120" w:after="120" w:line="276" w:lineRule="auto"/>
        <w:jc w:val="both"/>
        <w:rPr>
          <w:rFonts w:ascii="Times New Roman" w:hAnsi="Times New Roman" w:cs="Times New Roman"/>
        </w:rPr>
      </w:pPr>
      <w:r w:rsidRPr="001502A6">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502A6" w:rsidRPr="001502A6" w:rsidRDefault="001502A6" w:rsidP="001502A6">
      <w:pPr>
        <w:numPr>
          <w:ilvl w:val="1"/>
          <w:numId w:val="34"/>
        </w:numPr>
        <w:spacing w:after="360"/>
        <w:ind w:left="567"/>
        <w:jc w:val="both"/>
        <w:rPr>
          <w:rFonts w:ascii="Times New Roman" w:hAnsi="Times New Roman" w:cs="Times New Roman"/>
        </w:rPr>
      </w:pPr>
      <w:r w:rsidRPr="001502A6">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1502A6" w:rsidRPr="001502A6" w:rsidRDefault="001502A6" w:rsidP="001502A6">
      <w:pPr>
        <w:numPr>
          <w:ilvl w:val="1"/>
          <w:numId w:val="34"/>
        </w:numPr>
        <w:spacing w:after="360"/>
        <w:ind w:left="567"/>
        <w:jc w:val="both"/>
        <w:rPr>
          <w:rFonts w:ascii="Times New Roman" w:hAnsi="Times New Roman" w:cs="Times New Roman"/>
        </w:rPr>
      </w:pPr>
      <w:r w:rsidRPr="001502A6">
        <w:rPr>
          <w:rFonts w:ascii="Times New Roman" w:hAnsi="Times New Roman" w:cs="Times New Roman"/>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1502A6" w:rsidRPr="001502A6" w:rsidRDefault="001502A6" w:rsidP="001502A6">
      <w:pPr>
        <w:numPr>
          <w:ilvl w:val="2"/>
          <w:numId w:val="34"/>
        </w:numPr>
        <w:tabs>
          <w:tab w:val="left" w:pos="709"/>
        </w:tabs>
        <w:spacing w:after="360"/>
        <w:ind w:left="851"/>
        <w:jc w:val="both"/>
        <w:rPr>
          <w:rFonts w:ascii="Times New Roman" w:hAnsi="Times New Roman" w:cs="Times New Roman"/>
        </w:rPr>
      </w:pPr>
      <w:r w:rsidRPr="001502A6">
        <w:rPr>
          <w:rFonts w:ascii="Times New Roman" w:hAnsi="Times New Roman" w:cs="Times New Roman"/>
        </w:rPr>
        <w:t xml:space="preserve">Caso a Contratante determine, a multa deverá ser recolhida no prazo máximo de </w:t>
      </w:r>
      <w:r w:rsidRPr="001502A6">
        <w:rPr>
          <w:rFonts w:ascii="Times New Roman" w:hAnsi="Times New Roman" w:cs="Times New Roman"/>
          <w:b/>
          <w:bCs/>
        </w:rPr>
        <w:t>10 (dez) dias</w:t>
      </w:r>
      <w:r w:rsidRPr="001502A6">
        <w:rPr>
          <w:rFonts w:ascii="Times New Roman" w:hAnsi="Times New Roman" w:cs="Times New Roman"/>
        </w:rPr>
        <w:t>, a contar da data do recebimento da comunicação enviada pela autoridade competente.</w:t>
      </w:r>
    </w:p>
    <w:p w:rsidR="001502A6" w:rsidRPr="001502A6" w:rsidRDefault="001502A6" w:rsidP="001502A6">
      <w:pPr>
        <w:numPr>
          <w:ilvl w:val="1"/>
          <w:numId w:val="34"/>
        </w:numPr>
        <w:spacing w:after="360"/>
        <w:ind w:left="567"/>
        <w:jc w:val="both"/>
        <w:rPr>
          <w:rFonts w:ascii="Times New Roman" w:hAnsi="Times New Roman" w:cs="Times New Roman"/>
        </w:rPr>
      </w:pPr>
      <w:r w:rsidRPr="001502A6">
        <w:rPr>
          <w:rFonts w:ascii="Times New Roman" w:hAnsi="Times New Roman" w:cs="Times New Roman"/>
        </w:rPr>
        <w:t>As penalidades serão obrigatoriamente registradas no SICAF.</w:t>
      </w:r>
    </w:p>
    <w:p w:rsidR="001502A6" w:rsidRPr="001502A6" w:rsidRDefault="001502A6" w:rsidP="001502A6">
      <w:pPr>
        <w:numPr>
          <w:ilvl w:val="1"/>
          <w:numId w:val="34"/>
        </w:numPr>
        <w:spacing w:after="360"/>
        <w:ind w:left="567"/>
        <w:jc w:val="both"/>
        <w:rPr>
          <w:rFonts w:ascii="Times New Roman" w:hAnsi="Times New Roman" w:cs="Times New Roman"/>
        </w:rPr>
      </w:pPr>
      <w:r w:rsidRPr="001502A6">
        <w:rPr>
          <w:rFonts w:ascii="Times New Roman" w:hAnsi="Times New Roman" w:cs="Times New Roman"/>
        </w:rPr>
        <w:t>As sanções aqui previstas são independentes entre si, podendo ser aplicadas isoladas ou, no caso das multas, cumulativamente, sem prejuízo de outras medidas cabíveis.</w:t>
      </w:r>
    </w:p>
    <w:p w:rsidR="00AD4D84" w:rsidRPr="001502A6" w:rsidRDefault="001502A6" w:rsidP="001502A6">
      <w:pPr>
        <w:numPr>
          <w:ilvl w:val="1"/>
          <w:numId w:val="34"/>
        </w:numPr>
        <w:spacing w:before="120" w:after="120" w:line="276" w:lineRule="auto"/>
        <w:ind w:left="425"/>
        <w:jc w:val="both"/>
        <w:rPr>
          <w:rFonts w:ascii="Times New Roman" w:hAnsi="Times New Roman" w:cs="Times New Roman"/>
        </w:rPr>
      </w:pPr>
      <w:r w:rsidRPr="001502A6">
        <w:rPr>
          <w:rFonts w:ascii="Times New Roman" w:hAnsi="Times New Roman" w:cs="Times New Roman"/>
        </w:rPr>
        <w:t>As infrações e sanções relativas a atos praticados no decorrer da licitação estão previstas no Edital.</w:t>
      </w:r>
      <w:r w:rsidR="0070059F" w:rsidRPr="001502A6">
        <w:rPr>
          <w:rFonts w:ascii="Times New Roman" w:hAnsi="Times New Roman" w:cs="Times New Roman"/>
        </w:rPr>
        <w:t>.</w:t>
      </w:r>
    </w:p>
    <w:p w:rsidR="00365642" w:rsidRPr="001502A6" w:rsidRDefault="00365642" w:rsidP="00365642">
      <w:pPr>
        <w:spacing w:before="120" w:after="120" w:line="276" w:lineRule="auto"/>
        <w:ind w:left="425"/>
        <w:jc w:val="both"/>
        <w:rPr>
          <w:rFonts w:ascii="Times New Roman" w:hAnsi="Times New Roman" w:cs="Times New Roman"/>
        </w:rPr>
      </w:pPr>
    </w:p>
    <w:p w:rsidR="0070059F" w:rsidRPr="001502A6" w:rsidRDefault="002179C1" w:rsidP="001502A6">
      <w:pPr>
        <w:numPr>
          <w:ilvl w:val="0"/>
          <w:numId w:val="34"/>
        </w:numPr>
        <w:spacing w:before="120" w:after="120" w:line="276" w:lineRule="auto"/>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9264" behindDoc="1" locked="0" layoutInCell="0" allowOverlap="1">
                <wp:simplePos x="0" y="0"/>
                <wp:positionH relativeFrom="margin">
                  <wp:posOffset>-2540</wp:posOffset>
                </wp:positionH>
                <wp:positionV relativeFrom="margin">
                  <wp:posOffset>2603500</wp:posOffset>
                </wp:positionV>
                <wp:extent cx="6118860" cy="1748155"/>
                <wp:effectExtent l="0" t="1398905" r="0" b="1624965"/>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9" type="#_x0000_t202" style="position:absolute;left:0;text-align:left;margin-left:-.2pt;margin-top:205pt;width:481.8pt;height:137.6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" o:allowincell="f" filled="f" stroked="f">
                <v:stroke joinstyle="round"/>
                <o:lock v:ext="edit" shapetype="t"/>
                <v:textbox style="mso-fit-shape-to-text:t">
                  <w:txbxContent>
                    <w:p w:rsidR="002179C1" w:rsidRDefault="002179C1" w:rsidP="002179C1">
                      <w:pPr>
                        <w:pStyle w:val="NormalWeb"/>
                        <w:spacing w:before="0" w:beforeAutospacing="0" w:after="0" w:afterAutospacing="0"/>
                        <w:jc w:val="center"/>
                      </w:pPr>
                      <w:r>
                        <w:rPr>
                          <w:color w:val="404040"/>
                          <w:sz w:val="2"/>
                          <w:szCs w:val="2"/>
                          <w14:textFill>
                            <w14:solidFill>
                              <w14:srgbClr w14:val="404040">
                                <w14:alpha w14:val="50000"/>
                              </w14:srgbClr>
                            </w14:solidFill>
                          </w14:textFill>
                        </w:rPr>
                        <w:t>MINUTA</w:t>
                      </w:r>
                    </w:p>
                  </w:txbxContent>
                </v:textbox>
                <w10:wrap anchorx="margin" anchory="margin"/>
              </v:shape>
            </w:pict>
          </mc:Fallback>
        </mc:AlternateContent>
      </w:r>
      <w:r w:rsidR="0070059F" w:rsidRPr="001502A6">
        <w:rPr>
          <w:rFonts w:ascii="Times New Roman" w:hAnsi="Times New Roman" w:cs="Times New Roman"/>
          <w:b/>
        </w:rPr>
        <w:t xml:space="preserve">CLÁUSULA DÉCIMA </w:t>
      </w:r>
      <w:r w:rsidR="00474FCC" w:rsidRPr="001502A6">
        <w:rPr>
          <w:rFonts w:ascii="Times New Roman" w:hAnsi="Times New Roman" w:cs="Times New Roman"/>
          <w:b/>
        </w:rPr>
        <w:t>PRIMEIR</w:t>
      </w:r>
      <w:r w:rsidR="0070059F" w:rsidRPr="001502A6">
        <w:rPr>
          <w:rFonts w:ascii="Times New Roman" w:hAnsi="Times New Roman" w:cs="Times New Roman"/>
          <w:b/>
        </w:rPr>
        <w:t>A – RESCISÃO</w:t>
      </w:r>
    </w:p>
    <w:p w:rsidR="0070059F" w:rsidRPr="001502A6" w:rsidRDefault="0070059F" w:rsidP="001502A6">
      <w:pPr>
        <w:numPr>
          <w:ilvl w:val="1"/>
          <w:numId w:val="34"/>
        </w:numPr>
        <w:spacing w:before="120" w:after="120" w:line="276" w:lineRule="auto"/>
        <w:ind w:left="425" w:firstLine="1"/>
        <w:jc w:val="both"/>
        <w:rPr>
          <w:rFonts w:ascii="Times New Roman" w:hAnsi="Times New Roman" w:cs="Times New Roman"/>
        </w:rPr>
      </w:pPr>
      <w:r w:rsidRPr="001502A6">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das sanções </w:t>
      </w:r>
      <w:r w:rsidR="00DE173E" w:rsidRPr="001502A6">
        <w:rPr>
          <w:rFonts w:ascii="Times New Roman" w:hAnsi="Times New Roman" w:cs="Times New Roman"/>
        </w:rPr>
        <w:t>aplicáveis.</w:t>
      </w:r>
    </w:p>
    <w:p w:rsidR="00F406F7" w:rsidRPr="001502A6" w:rsidRDefault="00F406F7" w:rsidP="001502A6">
      <w:pPr>
        <w:numPr>
          <w:ilvl w:val="1"/>
          <w:numId w:val="34"/>
        </w:numPr>
        <w:spacing w:before="120" w:after="120" w:line="276" w:lineRule="auto"/>
        <w:ind w:left="425" w:firstLine="1"/>
        <w:jc w:val="both"/>
        <w:rPr>
          <w:rFonts w:ascii="Times New Roman" w:hAnsi="Times New Roman" w:cs="Times New Roman"/>
          <w:lang w:eastAsia="en-US"/>
        </w:rPr>
      </w:pPr>
      <w:r w:rsidRPr="001502A6">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0059F" w:rsidRPr="001502A6" w:rsidRDefault="0070059F" w:rsidP="001502A6">
      <w:pPr>
        <w:numPr>
          <w:ilvl w:val="1"/>
          <w:numId w:val="34"/>
        </w:numPr>
        <w:spacing w:before="120" w:after="120" w:line="276" w:lineRule="auto"/>
        <w:ind w:left="425" w:firstLine="1"/>
        <w:jc w:val="both"/>
        <w:rPr>
          <w:rFonts w:ascii="Times New Roman" w:hAnsi="Times New Roman" w:cs="Times New Roman"/>
        </w:rPr>
      </w:pPr>
      <w:r w:rsidRPr="001502A6">
        <w:rPr>
          <w:rFonts w:ascii="Times New Roman" w:hAnsi="Times New Roman" w:cs="Times New Roman"/>
        </w:rPr>
        <w:t>Os casos de rescisão contratual serão formalmente motivados, assegurado-se à CONTRATADA o direito à prévia e ampla defesa.</w:t>
      </w:r>
    </w:p>
    <w:p w:rsidR="0070059F" w:rsidRPr="001502A6" w:rsidRDefault="0070059F" w:rsidP="001502A6">
      <w:pPr>
        <w:numPr>
          <w:ilvl w:val="1"/>
          <w:numId w:val="34"/>
        </w:numPr>
        <w:spacing w:before="120" w:after="120" w:line="276" w:lineRule="auto"/>
        <w:ind w:left="425" w:firstLine="1"/>
        <w:jc w:val="both"/>
        <w:rPr>
          <w:rFonts w:ascii="Times New Roman" w:hAnsi="Times New Roman" w:cs="Times New Roman"/>
        </w:rPr>
      </w:pPr>
      <w:r w:rsidRPr="001502A6">
        <w:rPr>
          <w:rFonts w:ascii="Times New Roman" w:hAnsi="Times New Roman" w:cs="Times New Roman"/>
        </w:rPr>
        <w:t>A CONTRATADA reconhece os direitos da CONTRATANTE em caso de rescisão administrativa prevista no art. 77 da Lei nº 8.666, de 1993.</w:t>
      </w:r>
    </w:p>
    <w:p w:rsidR="006834F5" w:rsidRPr="001502A6" w:rsidRDefault="006834F5" w:rsidP="001502A6">
      <w:pPr>
        <w:numPr>
          <w:ilvl w:val="1"/>
          <w:numId w:val="34"/>
        </w:numPr>
        <w:spacing w:before="120" w:after="120" w:line="276" w:lineRule="auto"/>
        <w:ind w:left="425" w:firstLine="1"/>
        <w:jc w:val="both"/>
        <w:rPr>
          <w:rFonts w:ascii="Times New Roman" w:hAnsi="Times New Roman" w:cs="Times New Roman"/>
        </w:rPr>
      </w:pPr>
      <w:r w:rsidRPr="001502A6">
        <w:rPr>
          <w:rFonts w:ascii="Times New Roman" w:hAnsi="Times New Roman" w:cs="Times New Roman"/>
        </w:rPr>
        <w:t xml:space="preserve">O termo de rescisão </w:t>
      </w:r>
      <w:r w:rsidR="005A7AF4" w:rsidRPr="001502A6">
        <w:rPr>
          <w:rFonts w:ascii="Times New Roman" w:hAnsi="Times New Roman" w:cs="Times New Roman"/>
        </w:rPr>
        <w:t xml:space="preserve">será precedido de Relatório indicativo dos seguintes aspectos, </w:t>
      </w:r>
      <w:r w:rsidRPr="001502A6">
        <w:rPr>
          <w:rFonts w:ascii="Times New Roman" w:hAnsi="Times New Roman" w:cs="Times New Roman"/>
        </w:rPr>
        <w:t>conforme o caso:</w:t>
      </w:r>
    </w:p>
    <w:p w:rsidR="006834F5" w:rsidRPr="001502A6" w:rsidRDefault="006834F5" w:rsidP="001502A6">
      <w:pPr>
        <w:numPr>
          <w:ilvl w:val="2"/>
          <w:numId w:val="34"/>
        </w:numPr>
        <w:spacing w:before="120" w:after="120" w:line="276" w:lineRule="auto"/>
        <w:ind w:left="1134" w:firstLine="0"/>
        <w:jc w:val="both"/>
        <w:rPr>
          <w:rFonts w:ascii="Times New Roman" w:hAnsi="Times New Roman" w:cs="Times New Roman"/>
        </w:rPr>
      </w:pPr>
      <w:r w:rsidRPr="001502A6">
        <w:rPr>
          <w:rFonts w:ascii="Times New Roman" w:hAnsi="Times New Roman" w:cs="Times New Roman"/>
        </w:rPr>
        <w:t>Balanço dos eventos contratuais já cumpridos ou parcialmente cumpridos;</w:t>
      </w:r>
    </w:p>
    <w:p w:rsidR="006834F5" w:rsidRPr="001502A6" w:rsidRDefault="006834F5" w:rsidP="001502A6">
      <w:pPr>
        <w:numPr>
          <w:ilvl w:val="2"/>
          <w:numId w:val="34"/>
        </w:numPr>
        <w:spacing w:before="120" w:after="120" w:line="276" w:lineRule="auto"/>
        <w:ind w:left="1134" w:firstLine="0"/>
        <w:jc w:val="both"/>
        <w:rPr>
          <w:rFonts w:ascii="Times New Roman" w:hAnsi="Times New Roman" w:cs="Times New Roman"/>
        </w:rPr>
      </w:pPr>
      <w:r w:rsidRPr="001502A6">
        <w:rPr>
          <w:rFonts w:ascii="Times New Roman" w:hAnsi="Times New Roman" w:cs="Times New Roman"/>
        </w:rPr>
        <w:t>Relação dos pagamentos já efetuados e ainda devidos;</w:t>
      </w:r>
    </w:p>
    <w:p w:rsidR="006834F5" w:rsidRPr="001502A6" w:rsidRDefault="006834F5" w:rsidP="001502A6">
      <w:pPr>
        <w:numPr>
          <w:ilvl w:val="2"/>
          <w:numId w:val="34"/>
        </w:numPr>
        <w:spacing w:before="120" w:after="120" w:line="276" w:lineRule="auto"/>
        <w:ind w:left="1134" w:firstLine="0"/>
        <w:jc w:val="both"/>
        <w:rPr>
          <w:rFonts w:ascii="Times New Roman" w:hAnsi="Times New Roman" w:cs="Times New Roman"/>
        </w:rPr>
      </w:pPr>
      <w:r w:rsidRPr="001502A6">
        <w:rPr>
          <w:rFonts w:ascii="Times New Roman" w:hAnsi="Times New Roman" w:cs="Times New Roman"/>
        </w:rPr>
        <w:t>Indenizações e multas.</w:t>
      </w:r>
    </w:p>
    <w:p w:rsidR="00F11D63" w:rsidRPr="001502A6" w:rsidRDefault="00F11D63" w:rsidP="00F11D63">
      <w:pPr>
        <w:spacing w:before="120" w:after="120" w:line="276" w:lineRule="auto"/>
        <w:ind w:left="1134"/>
        <w:jc w:val="both"/>
        <w:rPr>
          <w:rFonts w:ascii="Times New Roman" w:hAnsi="Times New Roman" w:cs="Times New Roman"/>
        </w:rPr>
      </w:pPr>
    </w:p>
    <w:p w:rsidR="003B7ABE" w:rsidRPr="001502A6" w:rsidRDefault="00474FCC" w:rsidP="001502A6">
      <w:pPr>
        <w:numPr>
          <w:ilvl w:val="0"/>
          <w:numId w:val="34"/>
        </w:numPr>
        <w:spacing w:before="120" w:after="120" w:line="276" w:lineRule="auto"/>
        <w:jc w:val="both"/>
        <w:rPr>
          <w:rFonts w:ascii="Times New Roman" w:hAnsi="Times New Roman" w:cs="Times New Roman"/>
          <w:b/>
        </w:rPr>
      </w:pPr>
      <w:r w:rsidRPr="001502A6">
        <w:rPr>
          <w:rFonts w:ascii="Times New Roman" w:hAnsi="Times New Roman" w:cs="Times New Roman"/>
          <w:b/>
        </w:rPr>
        <w:t>CLÁUSULA DÉCIMA SEGUND</w:t>
      </w:r>
      <w:r w:rsidR="003B7ABE" w:rsidRPr="001502A6">
        <w:rPr>
          <w:rFonts w:ascii="Times New Roman" w:hAnsi="Times New Roman" w:cs="Times New Roman"/>
          <w:b/>
        </w:rPr>
        <w:t>A – VEDAÇÕES</w:t>
      </w:r>
    </w:p>
    <w:p w:rsidR="003B7ABE" w:rsidRPr="001502A6" w:rsidRDefault="003B7ABE" w:rsidP="001502A6">
      <w:pPr>
        <w:numPr>
          <w:ilvl w:val="1"/>
          <w:numId w:val="34"/>
        </w:numPr>
        <w:spacing w:before="120" w:after="120" w:line="276" w:lineRule="auto"/>
        <w:ind w:left="425" w:hanging="141"/>
        <w:jc w:val="both"/>
        <w:rPr>
          <w:rFonts w:ascii="Times New Roman" w:hAnsi="Times New Roman" w:cs="Times New Roman"/>
        </w:rPr>
      </w:pPr>
      <w:r w:rsidRPr="001502A6">
        <w:rPr>
          <w:rFonts w:ascii="Times New Roman" w:hAnsi="Times New Roman" w:cs="Times New Roman"/>
        </w:rPr>
        <w:t>É vedado à CONTRATADA:</w:t>
      </w:r>
    </w:p>
    <w:p w:rsidR="003B7ABE" w:rsidRPr="001502A6" w:rsidRDefault="003B7ABE" w:rsidP="001502A6">
      <w:pPr>
        <w:numPr>
          <w:ilvl w:val="2"/>
          <w:numId w:val="34"/>
        </w:numPr>
        <w:spacing w:before="120" w:after="120" w:line="276" w:lineRule="auto"/>
        <w:ind w:left="1134"/>
        <w:jc w:val="both"/>
        <w:rPr>
          <w:rFonts w:ascii="Times New Roman" w:hAnsi="Times New Roman" w:cs="Times New Roman"/>
        </w:rPr>
      </w:pPr>
      <w:r w:rsidRPr="001502A6">
        <w:rPr>
          <w:rFonts w:ascii="Times New Roman" w:hAnsi="Times New Roman" w:cs="Times New Roman"/>
        </w:rPr>
        <w:t>caucionar ou utilizar este Termo de Contrato para qualquer operação financeira;</w:t>
      </w:r>
    </w:p>
    <w:p w:rsidR="003B7ABE" w:rsidRPr="001502A6" w:rsidRDefault="003B7ABE" w:rsidP="001502A6">
      <w:pPr>
        <w:numPr>
          <w:ilvl w:val="2"/>
          <w:numId w:val="34"/>
        </w:numPr>
        <w:spacing w:before="120" w:after="120" w:line="276" w:lineRule="auto"/>
        <w:ind w:left="1134"/>
        <w:jc w:val="both"/>
        <w:rPr>
          <w:rFonts w:ascii="Times New Roman" w:hAnsi="Times New Roman" w:cs="Times New Roman"/>
          <w:b/>
        </w:rPr>
      </w:pPr>
      <w:r w:rsidRPr="001502A6">
        <w:rPr>
          <w:rFonts w:ascii="Times New Roman" w:hAnsi="Times New Roman" w:cs="Times New Roman"/>
        </w:rPr>
        <w:lastRenderedPageBreak/>
        <w:t>interromper a execução contratual sob alegação de inadimplemento por parte da CONTRATANTE, salvo nos casos previstos em lei.</w:t>
      </w:r>
    </w:p>
    <w:p w:rsidR="006834F5" w:rsidRPr="001502A6" w:rsidRDefault="00F45873" w:rsidP="001502A6">
      <w:pPr>
        <w:numPr>
          <w:ilvl w:val="0"/>
          <w:numId w:val="34"/>
        </w:numPr>
        <w:spacing w:before="120" w:after="120" w:line="276" w:lineRule="auto"/>
        <w:jc w:val="both"/>
        <w:rPr>
          <w:rFonts w:ascii="Times New Roman" w:hAnsi="Times New Roman" w:cs="Times New Roman"/>
          <w:b/>
        </w:rPr>
      </w:pPr>
      <w:r w:rsidRPr="001502A6">
        <w:rPr>
          <w:rFonts w:ascii="Times New Roman" w:hAnsi="Times New Roman" w:cs="Times New Roman"/>
          <w:b/>
        </w:rPr>
        <w:t xml:space="preserve">CLÁUSULA DÉCIMA </w:t>
      </w:r>
      <w:r w:rsidR="00474FCC" w:rsidRPr="001502A6">
        <w:rPr>
          <w:rFonts w:ascii="Times New Roman" w:hAnsi="Times New Roman" w:cs="Times New Roman"/>
          <w:b/>
        </w:rPr>
        <w:t>TERCEIR</w:t>
      </w:r>
      <w:r w:rsidR="003B7ABE" w:rsidRPr="001502A6">
        <w:rPr>
          <w:rFonts w:ascii="Times New Roman" w:hAnsi="Times New Roman" w:cs="Times New Roman"/>
          <w:b/>
        </w:rPr>
        <w:t>A</w:t>
      </w:r>
      <w:r w:rsidRPr="001502A6">
        <w:rPr>
          <w:rFonts w:ascii="Times New Roman" w:hAnsi="Times New Roman" w:cs="Times New Roman"/>
          <w:b/>
        </w:rPr>
        <w:t xml:space="preserve"> – </w:t>
      </w:r>
      <w:r w:rsidR="00087B83" w:rsidRPr="001502A6">
        <w:rPr>
          <w:rFonts w:ascii="Times New Roman" w:hAnsi="Times New Roman" w:cs="Times New Roman"/>
          <w:b/>
        </w:rPr>
        <w:t>DOS CASOS OMISSOS.</w:t>
      </w:r>
    </w:p>
    <w:p w:rsidR="006834F5" w:rsidRPr="001502A6" w:rsidRDefault="006834F5" w:rsidP="001502A6">
      <w:pPr>
        <w:numPr>
          <w:ilvl w:val="1"/>
          <w:numId w:val="34"/>
        </w:numPr>
        <w:spacing w:before="120" w:after="120" w:line="276" w:lineRule="auto"/>
        <w:ind w:left="425" w:hanging="141"/>
        <w:jc w:val="both"/>
        <w:rPr>
          <w:rFonts w:ascii="Times New Roman" w:hAnsi="Times New Roman" w:cs="Times New Roman"/>
        </w:rPr>
      </w:pPr>
      <w:r w:rsidRPr="001502A6">
        <w:rPr>
          <w:rFonts w:ascii="Times New Roman" w:hAnsi="Times New Roman" w:cs="Times New Roman"/>
        </w:rPr>
        <w:t xml:space="preserve">Os casos omissos serão decididos pela CONTRATANTE, segundo as disposições contidas na </w:t>
      </w:r>
      <w:r w:rsidR="00EB6DA2" w:rsidRPr="001502A6">
        <w:rPr>
          <w:rFonts w:ascii="Times New Roman" w:hAnsi="Times New Roman" w:cs="Times New Roman"/>
        </w:rPr>
        <w:t>Lei nº 8.666, de 1993</w:t>
      </w:r>
      <w:r w:rsidR="00BC68A8" w:rsidRPr="001502A6">
        <w:rPr>
          <w:rFonts w:ascii="Times New Roman" w:hAnsi="Times New Roman" w:cs="Times New Roman"/>
        </w:rPr>
        <w:t>, n</w:t>
      </w:r>
      <w:r w:rsidR="00EB6DA2" w:rsidRPr="001502A6">
        <w:rPr>
          <w:rFonts w:ascii="Times New Roman" w:hAnsi="Times New Roman" w:cs="Times New Roman"/>
        </w:rPr>
        <w:t xml:space="preserve">a </w:t>
      </w:r>
      <w:r w:rsidRPr="001502A6">
        <w:rPr>
          <w:rFonts w:ascii="Times New Roman" w:hAnsi="Times New Roman" w:cs="Times New Roman"/>
        </w:rPr>
        <w:t>Lei nº 10.520, de 2002</w:t>
      </w:r>
      <w:r w:rsidR="00461AE0" w:rsidRPr="001502A6">
        <w:rPr>
          <w:rFonts w:ascii="Times New Roman" w:hAnsi="Times New Roman" w:cs="Times New Roman"/>
        </w:rPr>
        <w:t xml:space="preserve"> e demais normas federais de licitações e contratos administrativos e,</w:t>
      </w:r>
      <w:r w:rsidRPr="001502A6">
        <w:rPr>
          <w:rFonts w:ascii="Times New Roman" w:hAnsi="Times New Roman" w:cs="Times New Roman"/>
        </w:rPr>
        <w:t xml:space="preserve"> </w:t>
      </w:r>
      <w:r w:rsidR="00461AE0" w:rsidRPr="001502A6">
        <w:rPr>
          <w:rFonts w:ascii="Times New Roman" w:hAnsi="Times New Roman" w:cs="Times New Roman"/>
        </w:rPr>
        <w:t xml:space="preserve">subsidiariamente, </w:t>
      </w:r>
      <w:r w:rsidR="007826D1" w:rsidRPr="001502A6">
        <w:rPr>
          <w:rFonts w:ascii="Times New Roman" w:hAnsi="Times New Roman" w:cs="Times New Roman"/>
        </w:rPr>
        <w:t xml:space="preserve">segundo as disposições contidas </w:t>
      </w:r>
      <w:r w:rsidR="00BC68A8" w:rsidRPr="001502A6">
        <w:rPr>
          <w:rFonts w:ascii="Times New Roman" w:hAnsi="Times New Roman" w:cs="Times New Roman"/>
        </w:rPr>
        <w:t>n</w:t>
      </w:r>
      <w:r w:rsidRPr="001502A6">
        <w:rPr>
          <w:rFonts w:ascii="Times New Roman" w:hAnsi="Times New Roman" w:cs="Times New Roman"/>
        </w:rPr>
        <w:t>a Lei nº 8.078, de 1990 - Código de Defesa do Consumidor</w:t>
      </w:r>
      <w:r w:rsidR="007826D1" w:rsidRPr="001502A6">
        <w:rPr>
          <w:rFonts w:ascii="Times New Roman" w:hAnsi="Times New Roman" w:cs="Times New Roman"/>
        </w:rPr>
        <w:t xml:space="preserve"> -</w:t>
      </w:r>
      <w:r w:rsidRPr="001502A6">
        <w:rPr>
          <w:rFonts w:ascii="Times New Roman" w:hAnsi="Times New Roman" w:cs="Times New Roman"/>
        </w:rPr>
        <w:t xml:space="preserve"> e </w:t>
      </w:r>
      <w:r w:rsidR="00461AE0" w:rsidRPr="001502A6">
        <w:rPr>
          <w:rFonts w:ascii="Times New Roman" w:hAnsi="Times New Roman" w:cs="Times New Roman"/>
        </w:rPr>
        <w:t>normas e princípios gerais dos contratos</w:t>
      </w:r>
      <w:r w:rsidRPr="001502A6">
        <w:rPr>
          <w:rFonts w:ascii="Times New Roman" w:hAnsi="Times New Roman" w:cs="Times New Roman"/>
        </w:rPr>
        <w:t>.</w:t>
      </w:r>
    </w:p>
    <w:p w:rsidR="00474FCC" w:rsidRPr="001502A6" w:rsidRDefault="0070059F" w:rsidP="001502A6">
      <w:pPr>
        <w:numPr>
          <w:ilvl w:val="0"/>
          <w:numId w:val="34"/>
        </w:numPr>
        <w:spacing w:before="120" w:after="120" w:line="276" w:lineRule="auto"/>
        <w:jc w:val="both"/>
        <w:rPr>
          <w:rFonts w:ascii="Times New Roman" w:hAnsi="Times New Roman" w:cs="Times New Roman"/>
        </w:rPr>
      </w:pPr>
      <w:r w:rsidRPr="001502A6">
        <w:rPr>
          <w:rFonts w:ascii="Times New Roman" w:hAnsi="Times New Roman" w:cs="Times New Roman"/>
          <w:b/>
        </w:rPr>
        <w:t xml:space="preserve">CLÁUSULA DÉCIMA </w:t>
      </w:r>
      <w:r w:rsidR="003B7ABE" w:rsidRPr="001502A6">
        <w:rPr>
          <w:rFonts w:ascii="Times New Roman" w:hAnsi="Times New Roman" w:cs="Times New Roman"/>
          <w:b/>
        </w:rPr>
        <w:t>QU</w:t>
      </w:r>
      <w:r w:rsidR="00474FCC" w:rsidRPr="001502A6">
        <w:rPr>
          <w:rFonts w:ascii="Times New Roman" w:hAnsi="Times New Roman" w:cs="Times New Roman"/>
          <w:b/>
        </w:rPr>
        <w:t>AR</w:t>
      </w:r>
      <w:r w:rsidR="003B7ABE" w:rsidRPr="001502A6">
        <w:rPr>
          <w:rFonts w:ascii="Times New Roman" w:hAnsi="Times New Roman" w:cs="Times New Roman"/>
          <w:b/>
        </w:rPr>
        <w:t>TA</w:t>
      </w:r>
      <w:r w:rsidRPr="001502A6">
        <w:rPr>
          <w:rFonts w:ascii="Times New Roman" w:hAnsi="Times New Roman" w:cs="Times New Roman"/>
          <w:b/>
        </w:rPr>
        <w:t xml:space="preserve"> – </w:t>
      </w:r>
      <w:r w:rsidR="00474FCC" w:rsidRPr="001502A6">
        <w:rPr>
          <w:rFonts w:ascii="Times New Roman" w:hAnsi="Times New Roman" w:cs="Times New Roman"/>
          <w:b/>
        </w:rPr>
        <w:t>DA GARANTIA DE EXECUÇÃO</w:t>
      </w:r>
    </w:p>
    <w:p w:rsidR="00474FCC" w:rsidRPr="001502A6" w:rsidRDefault="00474FCC" w:rsidP="00474FCC">
      <w:pPr>
        <w:spacing w:before="120" w:after="120" w:line="276" w:lineRule="auto"/>
        <w:ind w:left="480"/>
        <w:jc w:val="both"/>
        <w:rPr>
          <w:rFonts w:ascii="Times New Roman" w:hAnsi="Times New Roman" w:cs="Times New Roman"/>
        </w:rPr>
      </w:pPr>
      <w:r w:rsidRPr="001502A6">
        <w:rPr>
          <w:rFonts w:ascii="Times New Roman" w:hAnsi="Times New Roman" w:cs="Times New Roman"/>
        </w:rPr>
        <w:t xml:space="preserve">14.1 </w:t>
      </w:r>
      <w:r w:rsidRPr="001502A6">
        <w:rPr>
          <w:rFonts w:ascii="Times New Roman" w:hAnsi="Times New Roman" w:cs="Times New Roman"/>
        </w:rPr>
        <w:tab/>
        <w:t>A CONTRATADA prestará garantia no valor de R$________(__________) em qualquer uma das modalidades previstas no art. 56 da Lei nº 8.666/1993, correspondente a 3%(três por cento) do seu valor total, no prazo de 10 (dez) dias após a assinatura do contrato, observadas as condições previstas no Edital</w:t>
      </w:r>
    </w:p>
    <w:p w:rsidR="001502A6" w:rsidRPr="0034465B" w:rsidRDefault="00474FCC" w:rsidP="001502A6">
      <w:pPr>
        <w:numPr>
          <w:ilvl w:val="0"/>
          <w:numId w:val="34"/>
        </w:numPr>
        <w:spacing w:before="120" w:after="120" w:line="276" w:lineRule="auto"/>
        <w:jc w:val="both"/>
        <w:rPr>
          <w:rFonts w:ascii="Times New Roman" w:hAnsi="Times New Roman" w:cs="Times New Roman"/>
        </w:rPr>
      </w:pPr>
      <w:r w:rsidRPr="001502A6">
        <w:rPr>
          <w:rFonts w:ascii="Times New Roman" w:hAnsi="Times New Roman" w:cs="Times New Roman"/>
          <w:b/>
        </w:rPr>
        <w:t xml:space="preserve">CLÁUSULA DÉCIMA QUINTA </w:t>
      </w:r>
      <w:r w:rsidR="001502A6">
        <w:rPr>
          <w:rFonts w:ascii="Times New Roman" w:hAnsi="Times New Roman" w:cs="Times New Roman"/>
          <w:b/>
        </w:rPr>
        <w:t>–</w:t>
      </w:r>
      <w:r w:rsidRPr="001502A6">
        <w:rPr>
          <w:rFonts w:ascii="Times New Roman" w:hAnsi="Times New Roman" w:cs="Times New Roman"/>
          <w:b/>
        </w:rPr>
        <w:t xml:space="preserve"> </w:t>
      </w:r>
      <w:r w:rsidR="0034465B">
        <w:rPr>
          <w:rFonts w:ascii="Times New Roman" w:hAnsi="Times New Roman" w:cs="Times New Roman"/>
          <w:b/>
        </w:rPr>
        <w:t>DA GARANTIA TÉCNICA</w:t>
      </w:r>
    </w:p>
    <w:p w:rsidR="0034465B" w:rsidRPr="002821F4" w:rsidRDefault="0034465B" w:rsidP="0034465B">
      <w:pPr>
        <w:spacing w:after="360"/>
        <w:ind w:left="567"/>
        <w:jc w:val="both"/>
        <w:rPr>
          <w:rFonts w:ascii="Times New Roman" w:hAnsi="Times New Roman" w:cs="Times New Roman"/>
          <w:b/>
          <w:u w:val="single"/>
        </w:rPr>
      </w:pPr>
      <w:r w:rsidRPr="002821F4">
        <w:rPr>
          <w:rFonts w:ascii="Times New Roman" w:hAnsi="Times New Roman" w:cs="Times New Roman"/>
          <w:b/>
        </w:rPr>
        <w:t>15.1.</w:t>
      </w:r>
      <w:r w:rsidRPr="002821F4">
        <w:rPr>
          <w:rFonts w:ascii="Times New Roman" w:hAnsi="Times New Roman" w:cs="Times New Roman"/>
          <w:b/>
        </w:rPr>
        <w:tab/>
      </w:r>
      <w:r w:rsidRPr="002821F4">
        <w:rPr>
          <w:rFonts w:ascii="Times New Roman" w:hAnsi="Times New Roman" w:cs="Times New Roman"/>
          <w:b/>
          <w:u w:val="single"/>
        </w:rPr>
        <w:t>Chassi e Carroceria:</w:t>
      </w:r>
    </w:p>
    <w:p w:rsidR="0034465B" w:rsidRPr="002821F4" w:rsidRDefault="0034465B" w:rsidP="0034465B">
      <w:pPr>
        <w:spacing w:after="360"/>
        <w:ind w:left="851"/>
        <w:jc w:val="both"/>
        <w:rPr>
          <w:rFonts w:ascii="Times New Roman" w:hAnsi="Times New Roman" w:cs="Times New Roman"/>
          <w:b/>
          <w:u w:val="single"/>
        </w:rPr>
      </w:pPr>
      <w:r w:rsidRPr="002821F4">
        <w:rPr>
          <w:rFonts w:ascii="Times New Roman" w:hAnsi="Times New Roman" w:cs="Times New Roman"/>
        </w:rPr>
        <w:t>15.1.1Garantia de no mínimo 3 anos ou 36.000 milhas (o que for maior).</w:t>
      </w:r>
    </w:p>
    <w:p w:rsidR="0034465B" w:rsidRPr="002821F4" w:rsidRDefault="0034465B" w:rsidP="002821F4">
      <w:pPr>
        <w:pStyle w:val="PargrafodaLista"/>
        <w:numPr>
          <w:ilvl w:val="1"/>
          <w:numId w:val="35"/>
        </w:numPr>
        <w:spacing w:after="360"/>
        <w:jc w:val="both"/>
        <w:rPr>
          <w:rFonts w:ascii="Times New Roman" w:hAnsi="Times New Roman" w:cs="Times New Roman"/>
          <w:b/>
          <w:u w:val="single"/>
        </w:rPr>
      </w:pPr>
      <w:r w:rsidRPr="002821F4">
        <w:rPr>
          <w:rFonts w:ascii="Times New Roman" w:hAnsi="Times New Roman" w:cs="Times New Roman"/>
          <w:b/>
          <w:u w:val="single"/>
        </w:rPr>
        <w:t>Motor, Transmissão e Sistema de Tração</w:t>
      </w:r>
    </w:p>
    <w:p w:rsidR="0034465B" w:rsidRPr="002821F4" w:rsidRDefault="0034465B" w:rsidP="002821F4">
      <w:pPr>
        <w:pStyle w:val="PargrafodaLista"/>
        <w:numPr>
          <w:ilvl w:val="2"/>
          <w:numId w:val="35"/>
        </w:numPr>
        <w:spacing w:after="360"/>
        <w:jc w:val="both"/>
        <w:rPr>
          <w:rFonts w:ascii="Times New Roman" w:hAnsi="Times New Roman" w:cs="Times New Roman"/>
          <w:b/>
          <w:u w:val="single"/>
        </w:rPr>
      </w:pPr>
      <w:r w:rsidRPr="002821F4">
        <w:rPr>
          <w:rFonts w:ascii="Times New Roman" w:hAnsi="Times New Roman" w:cs="Times New Roman"/>
        </w:rPr>
        <w:t>Garantia mínima de 5 (cinco) anos ou 60.000 milhas (o que for maior).</w:t>
      </w:r>
    </w:p>
    <w:p w:rsidR="0034465B" w:rsidRPr="002821F4" w:rsidRDefault="0034465B" w:rsidP="002821F4">
      <w:pPr>
        <w:numPr>
          <w:ilvl w:val="1"/>
          <w:numId w:val="35"/>
        </w:numPr>
        <w:spacing w:after="360"/>
        <w:ind w:left="567"/>
        <w:jc w:val="both"/>
        <w:rPr>
          <w:rFonts w:ascii="Times New Roman" w:hAnsi="Times New Roman" w:cs="Times New Roman"/>
          <w:b/>
          <w:u w:val="single"/>
        </w:rPr>
      </w:pPr>
      <w:r w:rsidRPr="002821F4">
        <w:rPr>
          <w:rFonts w:ascii="Times New Roman" w:hAnsi="Times New Roman" w:cs="Times New Roman"/>
          <w:b/>
          <w:u w:val="single"/>
        </w:rPr>
        <w:t>Garantia de peças e reposição:</w:t>
      </w:r>
    </w:p>
    <w:p w:rsidR="0034465B" w:rsidRPr="002821F4" w:rsidRDefault="0034465B" w:rsidP="002821F4">
      <w:pPr>
        <w:numPr>
          <w:ilvl w:val="2"/>
          <w:numId w:val="35"/>
        </w:numPr>
        <w:spacing w:after="360"/>
        <w:ind w:left="851"/>
        <w:jc w:val="both"/>
        <w:rPr>
          <w:rFonts w:ascii="Times New Roman" w:hAnsi="Times New Roman" w:cs="Times New Roman"/>
          <w:b/>
          <w:u w:val="single"/>
        </w:rPr>
      </w:pPr>
      <w:r w:rsidRPr="002821F4">
        <w:rPr>
          <w:rFonts w:ascii="Times New Roman" w:hAnsi="Times New Roman" w:cs="Times New Roman"/>
        </w:rPr>
        <w:t>Garantia de oferecimento por no mínimo 05 (cinco) anos de peças originais.</w:t>
      </w:r>
    </w:p>
    <w:p w:rsidR="0034465B" w:rsidRPr="002821F4" w:rsidRDefault="0034465B" w:rsidP="002821F4">
      <w:pPr>
        <w:numPr>
          <w:ilvl w:val="1"/>
          <w:numId w:val="35"/>
        </w:numPr>
        <w:spacing w:after="360"/>
        <w:ind w:left="567"/>
        <w:jc w:val="both"/>
        <w:rPr>
          <w:rFonts w:ascii="Times New Roman" w:hAnsi="Times New Roman" w:cs="Times New Roman"/>
          <w:b/>
          <w:u w:val="single"/>
        </w:rPr>
      </w:pPr>
      <w:r w:rsidRPr="002821F4">
        <w:rPr>
          <w:rFonts w:ascii="Times New Roman" w:hAnsi="Times New Roman" w:cs="Times New Roman"/>
          <w:b/>
          <w:u w:val="single"/>
        </w:rPr>
        <w:t>Assistência Técnica:</w:t>
      </w:r>
    </w:p>
    <w:p w:rsidR="0034465B" w:rsidRPr="002821F4" w:rsidRDefault="0034465B" w:rsidP="002821F4">
      <w:pPr>
        <w:numPr>
          <w:ilvl w:val="2"/>
          <w:numId w:val="35"/>
        </w:numPr>
        <w:spacing w:after="360"/>
        <w:ind w:left="851"/>
        <w:jc w:val="both"/>
        <w:rPr>
          <w:rFonts w:ascii="Times New Roman" w:hAnsi="Times New Roman" w:cs="Times New Roman"/>
          <w:b/>
          <w:u w:val="single"/>
        </w:rPr>
      </w:pPr>
      <w:r w:rsidRPr="002821F4">
        <w:rPr>
          <w:rFonts w:ascii="Times New Roman" w:hAnsi="Times New Roman" w:cs="Times New Roman"/>
        </w:rPr>
        <w:t>Garantia de Assistência Técnica no Brasil, e continuidade de Suporte Logístico por um período de no mínimo 05 (cinco) anos.</w:t>
      </w:r>
    </w:p>
    <w:p w:rsidR="0034465B" w:rsidRPr="002821F4" w:rsidRDefault="002821F4" w:rsidP="0034465B">
      <w:pPr>
        <w:spacing w:before="120" w:after="120" w:line="276" w:lineRule="auto"/>
        <w:ind w:left="600"/>
        <w:jc w:val="both"/>
        <w:rPr>
          <w:rFonts w:ascii="Times New Roman" w:hAnsi="Times New Roman" w:cs="Times New Roman"/>
        </w:rPr>
      </w:pPr>
      <w:r>
        <w:rPr>
          <w:rFonts w:ascii="Times New Roman" w:hAnsi="Times New Roman" w:cs="Times New Roman"/>
        </w:rPr>
        <w:t>15.5</w:t>
      </w:r>
      <w:r>
        <w:rPr>
          <w:rFonts w:ascii="Times New Roman" w:hAnsi="Times New Roman" w:cs="Times New Roman"/>
        </w:rPr>
        <w:tab/>
      </w:r>
      <w:r w:rsidR="0034465B" w:rsidRPr="002821F4">
        <w:rPr>
          <w:rFonts w:ascii="Times New Roman" w:hAnsi="Times New Roman" w:cs="Times New Roman"/>
        </w:rPr>
        <w:t>Não se vinculam o local de entrega do bem ao local onde a CONTRATANTE necessitar realizar as revisões periódicas no prazo da garantia</w:t>
      </w:r>
    </w:p>
    <w:p w:rsidR="001502A6" w:rsidRPr="002821F4" w:rsidRDefault="001502A6" w:rsidP="002821F4">
      <w:pPr>
        <w:numPr>
          <w:ilvl w:val="0"/>
          <w:numId w:val="35"/>
        </w:numPr>
        <w:spacing w:before="120" w:after="120" w:line="276" w:lineRule="auto"/>
        <w:jc w:val="both"/>
        <w:rPr>
          <w:rFonts w:ascii="Times New Roman" w:hAnsi="Times New Roman" w:cs="Times New Roman"/>
        </w:rPr>
      </w:pPr>
      <w:r>
        <w:rPr>
          <w:rFonts w:ascii="Times New Roman" w:hAnsi="Times New Roman" w:cs="Times New Roman"/>
          <w:b/>
        </w:rPr>
        <w:t xml:space="preserve">CLAUSULA DÉCIMA SEXTA - </w:t>
      </w:r>
      <w:r w:rsidR="002821F4">
        <w:rPr>
          <w:rFonts w:ascii="Times New Roman" w:hAnsi="Times New Roman" w:cs="Times New Roman"/>
          <w:b/>
        </w:rPr>
        <w:t xml:space="preserve"> DOS PROCEDIMENTOS DE IMPORTAÇÃO</w:t>
      </w:r>
    </w:p>
    <w:p w:rsidR="002821F4" w:rsidRDefault="002821F4" w:rsidP="002821F4">
      <w:pPr>
        <w:spacing w:before="120" w:after="120" w:line="276" w:lineRule="auto"/>
        <w:ind w:left="420"/>
        <w:jc w:val="both"/>
        <w:rPr>
          <w:rFonts w:ascii="Times New Roman" w:hAnsi="Times New Roman" w:cs="Times New Roman"/>
        </w:rPr>
      </w:pPr>
      <w:r>
        <w:rPr>
          <w:rFonts w:ascii="Times New Roman" w:hAnsi="Times New Roman" w:cs="Times New Roman"/>
          <w:b/>
        </w:rPr>
        <w:t xml:space="preserve">16.1 - </w:t>
      </w:r>
      <w:r w:rsidRPr="002821F4">
        <w:rPr>
          <w:rFonts w:ascii="Times New Roman" w:hAnsi="Times New Roman" w:cs="Times New Roman"/>
        </w:rPr>
        <w:t>Em atendimento ao inc. X do art. 55 da Lei no 8666/93 c/c o art. 9o da Lei no 10.520/2002, em caso de fornecimento por empresa estrangeira, eventual importação dos equipamentos será realizada em nome do contratante, assumindo toda responsabilidade pelo desembaraço aduaneiro, incluindo taxas, despachantes, emolumentos, tarifas ou qualquer outro custo fiscal ou para fiscal decorrente do processo de importação, solicitações de isenções ou imunidades, interposição de recursos, assim como a eventual responsabilidade por multas aplicadas</w:t>
      </w:r>
    </w:p>
    <w:p w:rsidR="002821F4" w:rsidRPr="002821F4" w:rsidRDefault="002821F4" w:rsidP="002821F4">
      <w:pPr>
        <w:spacing w:before="120" w:after="120" w:line="276" w:lineRule="auto"/>
        <w:ind w:left="420"/>
        <w:jc w:val="both"/>
        <w:rPr>
          <w:rFonts w:ascii="Times New Roman" w:hAnsi="Times New Roman" w:cs="Times New Roman"/>
        </w:rPr>
      </w:pPr>
    </w:p>
    <w:p w:rsidR="001502A6" w:rsidRPr="002821F4" w:rsidRDefault="002821F4" w:rsidP="002821F4">
      <w:pPr>
        <w:numPr>
          <w:ilvl w:val="0"/>
          <w:numId w:val="35"/>
        </w:numPr>
        <w:spacing w:before="120" w:after="120" w:line="276" w:lineRule="auto"/>
        <w:jc w:val="both"/>
        <w:rPr>
          <w:rFonts w:ascii="Times New Roman" w:hAnsi="Times New Roman" w:cs="Times New Roman"/>
        </w:rPr>
      </w:pPr>
      <w:r>
        <w:rPr>
          <w:rFonts w:ascii="Times New Roman" w:hAnsi="Times New Roman" w:cs="Times New Roman"/>
          <w:b/>
        </w:rPr>
        <w:lastRenderedPageBreak/>
        <w:t>CLAUSULA DÉCIMA SÉTIMA – DA SUSTENTABILIDADE</w:t>
      </w:r>
    </w:p>
    <w:p w:rsidR="002821F4" w:rsidRPr="002821F4" w:rsidRDefault="002821F4" w:rsidP="002821F4">
      <w:pPr>
        <w:spacing w:after="360"/>
        <w:ind w:left="567"/>
        <w:jc w:val="both"/>
        <w:rPr>
          <w:rFonts w:ascii="Times New Roman" w:hAnsi="Times New Roman" w:cs="Times New Roman"/>
        </w:rPr>
      </w:pPr>
      <w:r w:rsidRPr="002821F4">
        <w:rPr>
          <w:rFonts w:ascii="Times New Roman" w:hAnsi="Times New Roman" w:cs="Times New Roman"/>
          <w:b/>
        </w:rPr>
        <w:t xml:space="preserve">17.1 </w:t>
      </w:r>
      <w:r w:rsidRPr="002821F4">
        <w:rPr>
          <w:rFonts w:ascii="Times New Roman" w:hAnsi="Times New Roman" w:cs="Times New Roman"/>
        </w:rPr>
        <w:t>Visando a efetiva aplicação de critérios, ações ambientais e socioambientais quanto à inserção de requisitos de sustentabilidade ambiental nos editais de licitação promovidos pela Administração Pública, e em atendimento ao artigo 5º e seus incisos da Instrução Normativa nº 1/2010 da SLTI/MPOG, o DPF, quando da aquisição de bens, poderá exigir os seguintes critérios de sustentabilidade ambiental:</w:t>
      </w:r>
    </w:p>
    <w:p w:rsidR="002821F4" w:rsidRPr="002821F4" w:rsidRDefault="002821F4" w:rsidP="002821F4">
      <w:pPr>
        <w:pStyle w:val="PargrafodaLista"/>
        <w:spacing w:after="360"/>
        <w:ind w:left="0"/>
        <w:rPr>
          <w:rFonts w:ascii="Times New Roman" w:hAnsi="Times New Roman" w:cs="Times New Roman"/>
        </w:rPr>
      </w:pPr>
    </w:p>
    <w:p w:rsidR="002821F4" w:rsidRPr="002821F4" w:rsidRDefault="002821F4" w:rsidP="002821F4">
      <w:pPr>
        <w:pStyle w:val="PargrafodaLista"/>
        <w:spacing w:after="360"/>
        <w:ind w:left="567"/>
        <w:jc w:val="both"/>
        <w:rPr>
          <w:rFonts w:ascii="Times New Roman" w:hAnsi="Times New Roman" w:cs="Times New Roman"/>
        </w:rPr>
      </w:pPr>
      <w:r w:rsidRPr="002821F4">
        <w:rPr>
          <w:rFonts w:ascii="Times New Roman" w:hAnsi="Times New Roman" w:cs="Times New Roman"/>
        </w:rPr>
        <w:t>17.,2</w:t>
      </w:r>
      <w:r w:rsidRPr="002821F4">
        <w:rPr>
          <w:rFonts w:ascii="Times New Roman" w:hAnsi="Times New Roman" w:cs="Times New Roman"/>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rsidR="002821F4" w:rsidRPr="002821F4" w:rsidRDefault="002821F4" w:rsidP="002821F4">
      <w:pPr>
        <w:pStyle w:val="PargrafodaLista"/>
        <w:rPr>
          <w:rFonts w:ascii="Times New Roman" w:hAnsi="Times New Roman" w:cs="Times New Roman"/>
        </w:rPr>
      </w:pPr>
    </w:p>
    <w:p w:rsidR="002821F4" w:rsidRDefault="002821F4" w:rsidP="002821F4">
      <w:pPr>
        <w:pStyle w:val="PargrafodaLista"/>
        <w:numPr>
          <w:ilvl w:val="1"/>
          <w:numId w:val="37"/>
        </w:numPr>
        <w:spacing w:after="360"/>
        <w:ind w:left="567" w:firstLine="1"/>
        <w:jc w:val="both"/>
        <w:rPr>
          <w:rFonts w:ascii="Times New Roman" w:hAnsi="Times New Roman" w:cs="Times New Roman"/>
        </w:rPr>
      </w:pPr>
      <w:r w:rsidRPr="002821F4">
        <w:rPr>
          <w:rFonts w:ascii="Times New Roman" w:hAnsi="Times New Roman" w:cs="Times New Roman"/>
        </w:rPr>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2821F4" w:rsidRPr="002821F4" w:rsidRDefault="002821F4" w:rsidP="002821F4">
      <w:pPr>
        <w:pStyle w:val="PargrafodaLista"/>
        <w:spacing w:after="360"/>
        <w:ind w:left="568"/>
        <w:jc w:val="both"/>
        <w:rPr>
          <w:rFonts w:ascii="Times New Roman" w:hAnsi="Times New Roman" w:cs="Times New Roman"/>
        </w:rPr>
      </w:pPr>
    </w:p>
    <w:p w:rsidR="002821F4" w:rsidRPr="002821F4" w:rsidRDefault="002821F4" w:rsidP="002821F4">
      <w:pPr>
        <w:pStyle w:val="PargrafodaLista"/>
        <w:numPr>
          <w:ilvl w:val="1"/>
          <w:numId w:val="37"/>
        </w:numPr>
        <w:spacing w:after="360"/>
        <w:ind w:left="567" w:firstLine="1"/>
        <w:jc w:val="both"/>
        <w:rPr>
          <w:rFonts w:ascii="Times New Roman" w:hAnsi="Times New Roman" w:cs="Times New Roman"/>
        </w:rPr>
      </w:pPr>
      <w:r w:rsidRPr="002821F4">
        <w:rPr>
          <w:rFonts w:ascii="Times New Roman" w:hAnsi="Times New Roman" w:cs="Times New Roman"/>
        </w:rPr>
        <w:t>A comprovação do disposto no subitem anterior e seus incisos poderá ser feita mediante apresentação de certificação emitida por instituição pública oficial ou instituição credenciada, ou por qualquer outro meio de prova que ateste que o bem fornecido cumpre com as exigências do edital.</w:t>
      </w:r>
    </w:p>
    <w:p w:rsidR="002821F4" w:rsidRPr="002821F4" w:rsidRDefault="002821F4" w:rsidP="002821F4">
      <w:pPr>
        <w:spacing w:before="120" w:after="120" w:line="276" w:lineRule="auto"/>
        <w:ind w:left="709"/>
        <w:jc w:val="both"/>
        <w:rPr>
          <w:rFonts w:ascii="Times New Roman" w:hAnsi="Times New Roman" w:cs="Times New Roman"/>
        </w:rPr>
      </w:pPr>
      <w:r w:rsidRPr="002821F4">
        <w:rPr>
          <w:rFonts w:ascii="Times New Roman" w:hAnsi="Times New Roman" w:cs="Times New Roman"/>
        </w:rPr>
        <w:t>17.5</w:t>
      </w:r>
      <w:r w:rsidRPr="002821F4">
        <w:rPr>
          <w:rFonts w:ascii="Times New Roman" w:hAnsi="Times New Roman" w:cs="Times New Roman"/>
        </w:rPr>
        <w:tab/>
      </w:r>
      <w:r w:rsidRPr="002821F4">
        <w:rPr>
          <w:rFonts w:ascii="Times New Roman" w:hAnsi="Times New Roman" w:cs="Times New Roman"/>
        </w:rPr>
        <w:tab/>
        <w:t>Todo o material será adquirido considerando a IN no 01, de 19 de janeiro de 2010, Capítulo III, art. 5.º I, II, III e § 1.º, exceto aquele em que não se aplica a referida instrução</w:t>
      </w:r>
    </w:p>
    <w:p w:rsidR="0070059F" w:rsidRPr="001502A6" w:rsidRDefault="001502A6" w:rsidP="002821F4">
      <w:pPr>
        <w:numPr>
          <w:ilvl w:val="0"/>
          <w:numId w:val="37"/>
        </w:numPr>
        <w:spacing w:before="120" w:after="120" w:line="276" w:lineRule="auto"/>
        <w:jc w:val="both"/>
        <w:rPr>
          <w:rFonts w:ascii="Times New Roman" w:hAnsi="Times New Roman" w:cs="Times New Roman"/>
        </w:rPr>
      </w:pPr>
      <w:r>
        <w:rPr>
          <w:rFonts w:ascii="Times New Roman" w:hAnsi="Times New Roman" w:cs="Times New Roman"/>
          <w:b/>
        </w:rPr>
        <w:t>C</w:t>
      </w:r>
      <w:r w:rsidR="002821F4">
        <w:rPr>
          <w:rFonts w:ascii="Times New Roman" w:hAnsi="Times New Roman" w:cs="Times New Roman"/>
          <w:b/>
        </w:rPr>
        <w:t xml:space="preserve">LAUSULA DÉCIMA OITAVA - </w:t>
      </w:r>
      <w:r w:rsidR="0070059F" w:rsidRPr="001502A6">
        <w:rPr>
          <w:rFonts w:ascii="Times New Roman" w:hAnsi="Times New Roman" w:cs="Times New Roman"/>
          <w:b/>
        </w:rPr>
        <w:t>PUBLICAÇÃO</w:t>
      </w:r>
    </w:p>
    <w:p w:rsidR="0070059F" w:rsidRPr="001502A6" w:rsidRDefault="0070059F" w:rsidP="002821F4">
      <w:pPr>
        <w:numPr>
          <w:ilvl w:val="1"/>
          <w:numId w:val="37"/>
        </w:numPr>
        <w:spacing w:before="120" w:after="120" w:line="276" w:lineRule="auto"/>
        <w:ind w:left="425" w:hanging="141"/>
        <w:jc w:val="both"/>
        <w:rPr>
          <w:rFonts w:ascii="Times New Roman" w:hAnsi="Times New Roman" w:cs="Times New Roman"/>
        </w:rPr>
      </w:pPr>
      <w:r w:rsidRPr="001502A6">
        <w:rPr>
          <w:rFonts w:ascii="Times New Roman" w:hAnsi="Times New Roman" w:cs="Times New Roman"/>
        </w:rPr>
        <w:t>Incumbirá à CONTRATANTE providenciar a publicação deste instrumento, por extrato, no Diário Oficial da União, no prazo previsto</w:t>
      </w:r>
      <w:r w:rsidR="00474FCC" w:rsidRPr="001502A6">
        <w:rPr>
          <w:rFonts w:ascii="Times New Roman" w:hAnsi="Times New Roman" w:cs="Times New Roman"/>
        </w:rPr>
        <w:t xml:space="preserve"> no art. 61,</w:t>
      </w:r>
      <w:r w:rsidR="00474FCC" w:rsidRPr="001502A6">
        <w:rPr>
          <w:rFonts w:ascii="Times New Roman" w:hAnsi="Times New Roman" w:cs="Times New Roman"/>
          <w:i/>
        </w:rPr>
        <w:t>caput d</w:t>
      </w:r>
      <w:r w:rsidRPr="001502A6">
        <w:rPr>
          <w:rFonts w:ascii="Times New Roman" w:hAnsi="Times New Roman" w:cs="Times New Roman"/>
        </w:rPr>
        <w:t>a Lei nº 8.666, de 1993.</w:t>
      </w:r>
    </w:p>
    <w:p w:rsidR="0070059F" w:rsidRPr="001502A6" w:rsidRDefault="0070059F" w:rsidP="002821F4">
      <w:pPr>
        <w:numPr>
          <w:ilvl w:val="0"/>
          <w:numId w:val="37"/>
        </w:numPr>
        <w:spacing w:before="120" w:after="120" w:line="276" w:lineRule="auto"/>
        <w:jc w:val="both"/>
        <w:rPr>
          <w:rFonts w:ascii="Times New Roman" w:hAnsi="Times New Roman" w:cs="Times New Roman"/>
        </w:rPr>
      </w:pPr>
      <w:r w:rsidRPr="001502A6">
        <w:rPr>
          <w:rFonts w:ascii="Times New Roman" w:hAnsi="Times New Roman" w:cs="Times New Roman"/>
          <w:b/>
        </w:rPr>
        <w:t xml:space="preserve">CLÁUSULA DÉCIMA </w:t>
      </w:r>
      <w:r w:rsidR="002821F4">
        <w:rPr>
          <w:rFonts w:ascii="Times New Roman" w:hAnsi="Times New Roman" w:cs="Times New Roman"/>
          <w:b/>
        </w:rPr>
        <w:t>NON</w:t>
      </w:r>
      <w:r w:rsidR="00474FCC" w:rsidRPr="001502A6">
        <w:rPr>
          <w:rFonts w:ascii="Times New Roman" w:hAnsi="Times New Roman" w:cs="Times New Roman"/>
          <w:b/>
        </w:rPr>
        <w:t>A</w:t>
      </w:r>
      <w:r w:rsidRPr="001502A6">
        <w:rPr>
          <w:rFonts w:ascii="Times New Roman" w:hAnsi="Times New Roman" w:cs="Times New Roman"/>
          <w:b/>
        </w:rPr>
        <w:t xml:space="preserve"> – FORO</w:t>
      </w:r>
    </w:p>
    <w:p w:rsidR="0070059F" w:rsidRPr="001502A6" w:rsidRDefault="0070059F" w:rsidP="002821F4">
      <w:pPr>
        <w:numPr>
          <w:ilvl w:val="1"/>
          <w:numId w:val="37"/>
        </w:numPr>
        <w:spacing w:before="120" w:after="120" w:line="276" w:lineRule="auto"/>
        <w:ind w:left="425" w:hanging="283"/>
        <w:jc w:val="both"/>
        <w:rPr>
          <w:rFonts w:ascii="Times New Roman" w:hAnsi="Times New Roman" w:cs="Times New Roman"/>
        </w:rPr>
      </w:pPr>
      <w:r w:rsidRPr="001502A6">
        <w:rPr>
          <w:rFonts w:ascii="Times New Roman" w:hAnsi="Times New Roman" w:cs="Times New Roman"/>
        </w:rPr>
        <w:t xml:space="preserve">O Foro para solucionar os litígios que decorrerem da execução deste Termo de Contrato será o da </w:t>
      </w:r>
      <w:r w:rsidRPr="001502A6">
        <w:rPr>
          <w:rFonts w:ascii="Times New Roman" w:hAnsi="Times New Roman" w:cs="Times New Roman"/>
          <w:color w:val="000000"/>
        </w:rPr>
        <w:t>Seção Judiciária</w:t>
      </w:r>
      <w:r w:rsidRPr="001502A6">
        <w:rPr>
          <w:rFonts w:ascii="Times New Roman" w:hAnsi="Times New Roman" w:cs="Times New Roman"/>
          <w:color w:val="FF0000"/>
        </w:rPr>
        <w:t xml:space="preserve"> </w:t>
      </w:r>
      <w:r w:rsidRPr="001502A6">
        <w:rPr>
          <w:rFonts w:ascii="Times New Roman" w:hAnsi="Times New Roman" w:cs="Times New Roman"/>
          <w:color w:val="000000"/>
        </w:rPr>
        <w:t>de</w:t>
      </w:r>
      <w:r w:rsidRPr="001502A6">
        <w:rPr>
          <w:rFonts w:ascii="Times New Roman" w:hAnsi="Times New Roman" w:cs="Times New Roman"/>
          <w:color w:val="FF0000"/>
        </w:rPr>
        <w:t xml:space="preserve"> ..................</w:t>
      </w:r>
      <w:r w:rsidRPr="001502A6">
        <w:rPr>
          <w:rFonts w:ascii="Times New Roman" w:hAnsi="Times New Roman" w:cs="Times New Roman"/>
        </w:rPr>
        <w:t xml:space="preserve"> - Justiça Federal.</w:t>
      </w:r>
    </w:p>
    <w:p w:rsidR="0070059F" w:rsidRPr="001502A6" w:rsidRDefault="0070059F" w:rsidP="0070059F">
      <w:pPr>
        <w:spacing w:after="120" w:line="360" w:lineRule="auto"/>
        <w:ind w:right="-15" w:firstLine="540"/>
        <w:jc w:val="both"/>
        <w:rPr>
          <w:rFonts w:ascii="Times New Roman" w:hAnsi="Times New Roman" w:cs="Times New Roman"/>
        </w:rPr>
      </w:pPr>
    </w:p>
    <w:p w:rsidR="0070059F" w:rsidRPr="001502A6" w:rsidRDefault="00474FCC" w:rsidP="001502A6">
      <w:pPr>
        <w:spacing w:before="120" w:after="120" w:line="276" w:lineRule="auto"/>
        <w:ind w:left="284"/>
        <w:jc w:val="both"/>
        <w:rPr>
          <w:rFonts w:ascii="Times New Roman" w:hAnsi="Times New Roman" w:cs="Times New Roman"/>
        </w:rPr>
      </w:pPr>
      <w:r w:rsidRPr="001502A6">
        <w:rPr>
          <w:rFonts w:ascii="Times New Roman" w:hAnsi="Times New Roman" w:cs="Times New Roman"/>
        </w:rPr>
        <w:t>16.2.</w:t>
      </w:r>
      <w:r w:rsidRPr="001502A6">
        <w:rPr>
          <w:rFonts w:ascii="Times New Roman" w:hAnsi="Times New Roman" w:cs="Times New Roman"/>
        </w:rPr>
        <w:tab/>
      </w:r>
      <w:r w:rsidR="0070059F" w:rsidRPr="001502A6">
        <w:rPr>
          <w:rFonts w:ascii="Times New Roman" w:hAnsi="Times New Roman" w:cs="Times New Roman"/>
        </w:rPr>
        <w:t xml:space="preserve">Para firmeza e validade do pactuado, o presente Termo de Contrato foi lavrado em duas (duas) vias de igual teor, que, depois de lido e achado em ordem, vai assinado pelos contraentes. </w:t>
      </w:r>
    </w:p>
    <w:p w:rsidR="0070059F" w:rsidRPr="001502A6" w:rsidRDefault="002179C1" w:rsidP="0070059F">
      <w:pPr>
        <w:spacing w:after="120" w:line="360" w:lineRule="auto"/>
        <w:ind w:right="-15"/>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6118860" cy="1748155"/>
                <wp:effectExtent l="0" t="1397635" r="0" b="1626235"/>
                <wp:wrapNone/>
                <wp:docPr id="1" name="PowerPlusWaterMarkObject27896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8860" cy="17481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2179C1" w:rsidRDefault="002179C1" w:rsidP="002179C1">
                            <w:pPr>
                              <w:pStyle w:val="NormalWeb"/>
                              <w:spacing w:before="0" w:beforeAutospacing="0" w:after="0" w:afterAutospacing="0"/>
                              <w:jc w:val="center"/>
                            </w:pPr>
                            <w:r>
                              <w:rPr>
                                <w:color w:val="404040"/>
                                <w:sz w:val="72"/>
                                <w:szCs w:val="72"/>
                                <w14:textFill>
                                  <w14:solidFill>
                                    <w14:srgbClr w14:val="404040">
                                      <w14:alpha w14:val="50000"/>
                                    </w14:srgbClr>
                                  </w14:solidFill>
                                </w14:textFill>
                              </w:rPr>
                              <w:t>MINUTA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PowerPlusWaterMarkObject27896546" o:spid="_x0000_s1030" type="#_x0000_t202" style="position:absolute;left:0;text-align:left;margin-left:0;margin-top:0;width:481.8pt;height:137.6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" o:allowincell="f" filled="f" stroked="f">
                <v:stroke joinstyle="round"/>
                <o:lock v:ext="edit" shapetype="t"/>
                <v:textbox style="mso-fit-shape-to-text:t">
                  <w:txbxContent>
                    <w:p w:rsidR="002179C1" w:rsidRDefault="002179C1" w:rsidP="002179C1">
                      <w:pPr>
                        <w:pStyle w:val="NormalWeb"/>
                        <w:spacing w:before="0" w:beforeAutospacing="0" w:after="0" w:afterAutospacing="0"/>
                        <w:jc w:val="center"/>
                      </w:pPr>
                      <w:r>
                        <w:rPr>
                          <w:color w:val="404040"/>
                          <w:sz w:val="72"/>
                          <w:szCs w:val="72"/>
                          <w14:textFill>
                            <w14:solidFill>
                              <w14:srgbClr w14:val="404040">
                                <w14:alpha w14:val="50000"/>
                              </w14:srgbClr>
                            </w14:solidFill>
                          </w14:textFill>
                        </w:rPr>
                        <w:t>MINUTA</w:t>
                      </w:r>
                    </w:p>
                  </w:txbxContent>
                </v:textbox>
                <w10:wrap anchorx="margin" anchory="margin"/>
              </v:shape>
            </w:pict>
          </mc:Fallback>
        </mc:AlternateContent>
      </w:r>
      <w:r w:rsidR="0070059F" w:rsidRPr="001502A6">
        <w:rPr>
          <w:rFonts w:ascii="Times New Roman" w:hAnsi="Times New Roman" w:cs="Times New Roman"/>
        </w:rPr>
        <w:t>...........................................,  .......... de.......................................... de 20.....</w:t>
      </w:r>
    </w:p>
    <w:p w:rsidR="0070059F" w:rsidRPr="001502A6" w:rsidRDefault="0070059F" w:rsidP="0070059F">
      <w:pPr>
        <w:spacing w:after="120"/>
        <w:jc w:val="both"/>
        <w:rPr>
          <w:rFonts w:ascii="Times New Roman" w:hAnsi="Times New Roman" w:cs="Times New Roman"/>
          <w:bCs/>
        </w:rPr>
      </w:pPr>
    </w:p>
    <w:p w:rsidR="0070059F" w:rsidRPr="001502A6" w:rsidRDefault="0070059F" w:rsidP="0070059F">
      <w:pPr>
        <w:spacing w:after="120"/>
        <w:jc w:val="center"/>
        <w:rPr>
          <w:rFonts w:ascii="Times New Roman" w:hAnsi="Times New Roman" w:cs="Times New Roman"/>
          <w:bCs/>
        </w:rPr>
      </w:pPr>
      <w:r w:rsidRPr="001502A6">
        <w:rPr>
          <w:rFonts w:ascii="Times New Roman" w:hAnsi="Times New Roman" w:cs="Times New Roman"/>
          <w:bCs/>
        </w:rPr>
        <w:t>_________________________</w:t>
      </w:r>
    </w:p>
    <w:p w:rsidR="0070059F" w:rsidRPr="001502A6" w:rsidRDefault="0070059F" w:rsidP="0070059F">
      <w:pPr>
        <w:spacing w:after="120"/>
        <w:jc w:val="center"/>
        <w:rPr>
          <w:rFonts w:ascii="Times New Roman" w:hAnsi="Times New Roman" w:cs="Times New Roman"/>
          <w:bCs/>
        </w:rPr>
      </w:pPr>
      <w:r w:rsidRPr="001502A6">
        <w:rPr>
          <w:rFonts w:ascii="Times New Roman" w:hAnsi="Times New Roman" w:cs="Times New Roman"/>
          <w:bCs/>
        </w:rPr>
        <w:t>Responsável legal da CONTRATANTE</w:t>
      </w:r>
    </w:p>
    <w:p w:rsidR="003B45CC" w:rsidRPr="001502A6" w:rsidRDefault="003B45CC" w:rsidP="0070059F">
      <w:pPr>
        <w:spacing w:after="120"/>
        <w:jc w:val="center"/>
        <w:rPr>
          <w:rFonts w:ascii="Times New Roman" w:hAnsi="Times New Roman" w:cs="Times New Roman"/>
          <w:bCs/>
        </w:rPr>
      </w:pPr>
    </w:p>
    <w:p w:rsidR="0070059F" w:rsidRPr="001502A6" w:rsidRDefault="0070059F" w:rsidP="0070059F">
      <w:pPr>
        <w:spacing w:after="120"/>
        <w:jc w:val="center"/>
        <w:rPr>
          <w:rFonts w:ascii="Times New Roman" w:hAnsi="Times New Roman" w:cs="Times New Roman"/>
        </w:rPr>
      </w:pPr>
      <w:r w:rsidRPr="001502A6">
        <w:rPr>
          <w:rFonts w:ascii="Times New Roman" w:hAnsi="Times New Roman" w:cs="Times New Roman"/>
        </w:rPr>
        <w:t>_________________________</w:t>
      </w:r>
    </w:p>
    <w:p w:rsidR="0070059F" w:rsidRPr="001502A6" w:rsidRDefault="0070059F" w:rsidP="0070059F">
      <w:pPr>
        <w:spacing w:after="120"/>
        <w:jc w:val="center"/>
        <w:rPr>
          <w:rFonts w:ascii="Times New Roman" w:hAnsi="Times New Roman" w:cs="Times New Roman"/>
        </w:rPr>
      </w:pPr>
      <w:r w:rsidRPr="001502A6">
        <w:rPr>
          <w:rFonts w:ascii="Times New Roman" w:hAnsi="Times New Roman" w:cs="Times New Roman"/>
        </w:rPr>
        <w:t>Responsável legal da CONTRATADA</w:t>
      </w:r>
    </w:p>
    <w:p w:rsidR="0070059F" w:rsidRPr="001502A6" w:rsidRDefault="0070059F" w:rsidP="0070059F">
      <w:pPr>
        <w:spacing w:after="120"/>
        <w:jc w:val="both"/>
        <w:rPr>
          <w:rFonts w:ascii="Times New Roman" w:hAnsi="Times New Roman" w:cs="Times New Roman"/>
        </w:rPr>
      </w:pPr>
      <w:r w:rsidRPr="001502A6">
        <w:rPr>
          <w:rFonts w:ascii="Times New Roman" w:hAnsi="Times New Roman" w:cs="Times New Roman"/>
        </w:rPr>
        <w:t>TESTEMUNHAS:</w:t>
      </w:r>
    </w:p>
    <w:p w:rsidR="0070059F" w:rsidRPr="001502A6" w:rsidRDefault="0070059F" w:rsidP="0070059F">
      <w:pPr>
        <w:spacing w:after="120"/>
        <w:jc w:val="both"/>
        <w:rPr>
          <w:rFonts w:ascii="Times New Roman" w:hAnsi="Times New Roman" w:cs="Times New Roman"/>
        </w:rPr>
      </w:pPr>
    </w:p>
    <w:p w:rsidR="0070059F" w:rsidRPr="001502A6" w:rsidRDefault="0070059F" w:rsidP="0070059F">
      <w:pPr>
        <w:spacing w:after="120"/>
        <w:jc w:val="both"/>
        <w:rPr>
          <w:rFonts w:ascii="Times New Roman" w:hAnsi="Times New Roman" w:cs="Times New Roman"/>
        </w:rPr>
      </w:pPr>
    </w:p>
    <w:p w:rsidR="009D68FB" w:rsidRPr="001502A6" w:rsidRDefault="009D68FB" w:rsidP="0070059F">
      <w:pPr>
        <w:rPr>
          <w:rFonts w:ascii="Times New Roman" w:hAnsi="Times New Roman" w:cs="Times New Roman"/>
        </w:rPr>
      </w:pPr>
    </w:p>
    <w:sectPr w:rsidR="009D68FB" w:rsidRPr="001502A6" w:rsidSect="000E4130">
      <w:headerReference w:type="default" r:id="rId7"/>
      <w:footerReference w:type="default" r:id="rId8"/>
      <w:headerReference w:type="first" r:id="rId9"/>
      <w:footerReference w:type="first" r:id="rId10"/>
      <w:pgSz w:w="11906" w:h="16838"/>
      <w:pgMar w:top="1418" w:right="1134" w:bottom="1418"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8DE" w:rsidRDefault="005308DE">
      <w:r>
        <w:separator/>
      </w:r>
    </w:p>
  </w:endnote>
  <w:endnote w:type="continuationSeparator" w:id="0">
    <w:p w:rsidR="005308DE" w:rsidRDefault="0053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8DE" w:rsidRPr="00855B3F" w:rsidRDefault="00855B3F" w:rsidP="00855B3F">
    <w:pPr>
      <w:pStyle w:val="Rodap"/>
      <w:rPr>
        <w:rFonts w:ascii="Times New Roman" w:hAnsi="Times New Roman" w:cs="Times New Roman"/>
        <w:sz w:val="20"/>
        <w:szCs w:val="20"/>
      </w:rPr>
    </w:pPr>
    <w:r w:rsidRPr="00855B3F">
      <w:rPr>
        <w:rFonts w:ascii="Times New Roman" w:hAnsi="Times New Roman" w:cs="Times New Roman"/>
        <w:sz w:val="20"/>
        <w:szCs w:val="20"/>
      </w:rPr>
      <w:t>SECC.DICON.msp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B3F" w:rsidRPr="00855B3F" w:rsidRDefault="00855B3F">
    <w:pPr>
      <w:pStyle w:val="Rodap"/>
      <w:rPr>
        <w:rFonts w:ascii="Times New Roman" w:hAnsi="Times New Roman" w:cs="Times New Roman"/>
        <w:sz w:val="20"/>
        <w:szCs w:val="20"/>
      </w:rPr>
    </w:pPr>
    <w:r w:rsidRPr="00855B3F">
      <w:rPr>
        <w:rFonts w:ascii="Times New Roman" w:hAnsi="Times New Roman" w:cs="Times New Roman"/>
        <w:sz w:val="20"/>
        <w:szCs w:val="20"/>
      </w:rPr>
      <w:t>SECC.DICON.msp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8DE" w:rsidRDefault="005308DE">
      <w:r>
        <w:separator/>
      </w:r>
    </w:p>
  </w:footnote>
  <w:footnote w:type="continuationSeparator" w:id="0">
    <w:p w:rsidR="005308DE" w:rsidRDefault="00530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B3F" w:rsidRPr="00855B3F" w:rsidRDefault="00855B3F">
    <w:pPr>
      <w:pStyle w:val="Cabealho"/>
      <w:rPr>
        <w:rFonts w:ascii="Times New Roman" w:hAnsi="Times New Roman" w:cs="Times New Roman"/>
        <w:sz w:val="20"/>
        <w:szCs w:val="20"/>
      </w:rPr>
    </w:pPr>
    <w:r w:rsidRPr="00855B3F">
      <w:rPr>
        <w:rFonts w:ascii="Times New Roman" w:hAnsi="Times New Roman" w:cs="Times New Roman"/>
        <w:sz w:val="20"/>
        <w:szCs w:val="20"/>
      </w:rPr>
      <w:t>Contrato nº ___/2015-COAD/DLOG</w:t>
    </w:r>
    <w:r>
      <w:rPr>
        <w:rFonts w:ascii="Times New Roman" w:hAnsi="Times New Roman" w:cs="Times New Roman"/>
        <w:sz w:val="20"/>
        <w:szCs w:val="20"/>
      </w:rPr>
      <w:tab/>
    </w:r>
    <w:r>
      <w:rPr>
        <w:rFonts w:ascii="Times New Roman" w:hAnsi="Times New Roman" w:cs="Times New Roman"/>
        <w:sz w:val="20"/>
        <w:szCs w:val="20"/>
      </w:rPr>
      <w:tab/>
    </w:r>
    <w:r w:rsidRPr="00855B3F">
      <w:rPr>
        <w:rFonts w:ascii="Times New Roman" w:hAnsi="Times New Roman" w:cs="Times New Roman"/>
        <w:sz w:val="20"/>
        <w:szCs w:val="20"/>
      </w:rPr>
      <w:t xml:space="preserve">Página </w:t>
    </w:r>
    <w:r w:rsidRPr="00855B3F">
      <w:rPr>
        <w:rFonts w:ascii="Times New Roman" w:hAnsi="Times New Roman" w:cs="Times New Roman"/>
        <w:b/>
        <w:bCs/>
        <w:sz w:val="20"/>
        <w:szCs w:val="20"/>
      </w:rPr>
      <w:fldChar w:fldCharType="begin"/>
    </w:r>
    <w:r w:rsidRPr="00855B3F">
      <w:rPr>
        <w:rFonts w:ascii="Times New Roman" w:hAnsi="Times New Roman" w:cs="Times New Roman"/>
        <w:b/>
        <w:bCs/>
        <w:sz w:val="20"/>
        <w:szCs w:val="20"/>
      </w:rPr>
      <w:instrText>PAGE  \* Arabic  \* MERGEFORMAT</w:instrText>
    </w:r>
    <w:r w:rsidRPr="00855B3F">
      <w:rPr>
        <w:rFonts w:ascii="Times New Roman" w:hAnsi="Times New Roman" w:cs="Times New Roman"/>
        <w:b/>
        <w:bCs/>
        <w:sz w:val="20"/>
        <w:szCs w:val="20"/>
      </w:rPr>
      <w:fldChar w:fldCharType="separate"/>
    </w:r>
    <w:r w:rsidR="002179C1">
      <w:rPr>
        <w:rFonts w:ascii="Times New Roman" w:hAnsi="Times New Roman" w:cs="Times New Roman"/>
        <w:b/>
        <w:bCs/>
        <w:noProof/>
        <w:sz w:val="20"/>
        <w:szCs w:val="20"/>
      </w:rPr>
      <w:t>10</w:t>
    </w:r>
    <w:r w:rsidRPr="00855B3F">
      <w:rPr>
        <w:rFonts w:ascii="Times New Roman" w:hAnsi="Times New Roman" w:cs="Times New Roman"/>
        <w:b/>
        <w:bCs/>
        <w:sz w:val="20"/>
        <w:szCs w:val="20"/>
      </w:rPr>
      <w:fldChar w:fldCharType="end"/>
    </w:r>
    <w:r w:rsidRPr="00855B3F">
      <w:rPr>
        <w:rFonts w:ascii="Times New Roman" w:hAnsi="Times New Roman" w:cs="Times New Roman"/>
        <w:sz w:val="20"/>
        <w:szCs w:val="20"/>
      </w:rPr>
      <w:t xml:space="preserve"> de </w:t>
    </w:r>
    <w:r w:rsidRPr="00855B3F">
      <w:rPr>
        <w:rFonts w:ascii="Times New Roman" w:hAnsi="Times New Roman" w:cs="Times New Roman"/>
        <w:b/>
        <w:bCs/>
        <w:sz w:val="20"/>
        <w:szCs w:val="20"/>
      </w:rPr>
      <w:fldChar w:fldCharType="begin"/>
    </w:r>
    <w:r w:rsidRPr="00855B3F">
      <w:rPr>
        <w:rFonts w:ascii="Times New Roman" w:hAnsi="Times New Roman" w:cs="Times New Roman"/>
        <w:b/>
        <w:bCs/>
        <w:sz w:val="20"/>
        <w:szCs w:val="20"/>
      </w:rPr>
      <w:instrText>NUMPAGES  \* Arabic  \* MERGEFORMAT</w:instrText>
    </w:r>
    <w:r w:rsidRPr="00855B3F">
      <w:rPr>
        <w:rFonts w:ascii="Times New Roman" w:hAnsi="Times New Roman" w:cs="Times New Roman"/>
        <w:b/>
        <w:bCs/>
        <w:sz w:val="20"/>
        <w:szCs w:val="20"/>
      </w:rPr>
      <w:fldChar w:fldCharType="separate"/>
    </w:r>
    <w:r w:rsidR="002179C1">
      <w:rPr>
        <w:rFonts w:ascii="Times New Roman" w:hAnsi="Times New Roman" w:cs="Times New Roman"/>
        <w:b/>
        <w:bCs/>
        <w:noProof/>
        <w:sz w:val="20"/>
        <w:szCs w:val="20"/>
      </w:rPr>
      <w:t>14</w:t>
    </w:r>
    <w:r w:rsidRPr="00855B3F">
      <w:rPr>
        <w:rFonts w:ascii="Times New Roman" w:hAnsi="Times New Roman" w:cs="Times New Roman"/>
        <w:b/>
        <w:bCs/>
        <w:sz w:val="20"/>
        <w:szCs w:val="20"/>
      </w:rPr>
      <w:fldChar w:fldCharType="end"/>
    </w:r>
  </w:p>
  <w:p w:rsidR="005308DE" w:rsidRDefault="005308D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B3F" w:rsidRPr="00365642" w:rsidRDefault="00855B3F" w:rsidP="00855B3F">
    <w:pPr>
      <w:tabs>
        <w:tab w:val="center" w:pos="4252"/>
        <w:tab w:val="right" w:pos="8504"/>
      </w:tabs>
      <w:jc w:val="center"/>
      <w:rPr>
        <w:rFonts w:ascii="Times New Roman" w:hAnsi="Times New Roman" w:cs="Times New Roman"/>
        <w:szCs w:val="20"/>
      </w:rPr>
    </w:pPr>
    <w:r w:rsidRPr="00365642">
      <w:rPr>
        <w:rFonts w:ascii="Times New Roman" w:hAnsi="Times New Roman" w:cs="Times New Roman"/>
        <w:szCs w:val="20"/>
      </w:rPr>
      <w:object w:dxaOrig="1488" w:dyaOrig="1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4.05pt" o:ole="" fillcolor="window">
          <v:imagedata r:id="rId1" o:title=""/>
        </v:shape>
        <o:OLEObject Type="Embed" ProgID="Word.Picture.8" ShapeID="_x0000_i1025" DrawAspect="Content" ObjectID="_1511179867" r:id="rId2"/>
      </w:object>
    </w:r>
  </w:p>
  <w:p w:rsidR="00855B3F" w:rsidRPr="00365642" w:rsidRDefault="00855B3F" w:rsidP="00855B3F">
    <w:pPr>
      <w:keepNext/>
      <w:ind w:right="-567"/>
      <w:jc w:val="center"/>
      <w:outlineLvl w:val="0"/>
      <w:rPr>
        <w:rFonts w:ascii="Times New Roman" w:hAnsi="Times New Roman" w:cs="Times New Roman"/>
        <w:b/>
        <w:sz w:val="22"/>
        <w:szCs w:val="22"/>
      </w:rPr>
    </w:pPr>
    <w:r w:rsidRPr="00365642">
      <w:rPr>
        <w:rFonts w:ascii="Times New Roman" w:hAnsi="Times New Roman" w:cs="Times New Roman"/>
        <w:b/>
        <w:sz w:val="22"/>
        <w:szCs w:val="22"/>
      </w:rPr>
      <w:t>SERVIÇO PÚBLICO FEDERAL</w:t>
    </w:r>
  </w:p>
  <w:p w:rsidR="00855B3F" w:rsidRPr="00365642" w:rsidRDefault="00855B3F" w:rsidP="00855B3F">
    <w:pPr>
      <w:keepNext/>
      <w:ind w:right="-567"/>
      <w:jc w:val="center"/>
      <w:outlineLvl w:val="0"/>
      <w:rPr>
        <w:rFonts w:ascii="Times New Roman" w:hAnsi="Times New Roman" w:cs="Times New Roman"/>
        <w:b/>
        <w:sz w:val="22"/>
        <w:szCs w:val="22"/>
      </w:rPr>
    </w:pPr>
    <w:r w:rsidRPr="00365642">
      <w:rPr>
        <w:rFonts w:ascii="Times New Roman" w:hAnsi="Times New Roman" w:cs="Times New Roman"/>
        <w:b/>
        <w:sz w:val="22"/>
        <w:szCs w:val="22"/>
      </w:rPr>
      <w:t>MJ/DEPARTAMENTO DE POLÍCIA FEDERAL</w:t>
    </w:r>
  </w:p>
  <w:p w:rsidR="00855B3F" w:rsidRPr="00365642" w:rsidRDefault="00855B3F" w:rsidP="00855B3F">
    <w:pPr>
      <w:keepNext/>
      <w:jc w:val="center"/>
      <w:outlineLvl w:val="0"/>
      <w:rPr>
        <w:rFonts w:ascii="Times New Roman" w:hAnsi="Times New Roman" w:cs="Times New Roman"/>
        <w:b/>
        <w:bCs/>
        <w:sz w:val="22"/>
        <w:szCs w:val="22"/>
      </w:rPr>
    </w:pPr>
    <w:r w:rsidRPr="00365642">
      <w:rPr>
        <w:rFonts w:ascii="Times New Roman" w:hAnsi="Times New Roman" w:cs="Times New Roman"/>
        <w:b/>
        <w:bCs/>
        <w:sz w:val="22"/>
        <w:szCs w:val="22"/>
      </w:rPr>
      <w:t>DIRETORIA DE ADMINISTRAÇÃO E LOGÍSTICA POLICIAL</w:t>
    </w:r>
  </w:p>
  <w:p w:rsidR="00855B3F" w:rsidRPr="00365642" w:rsidRDefault="00855B3F" w:rsidP="00855B3F">
    <w:pPr>
      <w:ind w:right="-567"/>
      <w:jc w:val="center"/>
      <w:rPr>
        <w:rFonts w:ascii="Times New Roman" w:hAnsi="Times New Roman" w:cs="Times New Roman"/>
        <w:sz w:val="22"/>
        <w:szCs w:val="22"/>
      </w:rPr>
    </w:pPr>
    <w:r w:rsidRPr="00365642">
      <w:rPr>
        <w:rFonts w:ascii="Times New Roman" w:hAnsi="Times New Roman" w:cs="Times New Roman"/>
        <w:b/>
        <w:bCs/>
        <w:sz w:val="22"/>
        <w:szCs w:val="22"/>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6604F82"/>
    <w:multiLevelType w:val="multilevel"/>
    <w:tmpl w:val="0C1C0A3E"/>
    <w:lvl w:ilvl="0">
      <w:start w:val="17"/>
      <w:numFmt w:val="decimal"/>
      <w:lvlText w:val="%1"/>
      <w:lvlJc w:val="left"/>
      <w:pPr>
        <w:ind w:left="465" w:hanging="465"/>
      </w:pPr>
      <w:rPr>
        <w:rFonts w:hint="default"/>
      </w:rPr>
    </w:lvl>
    <w:lvl w:ilvl="1">
      <w:start w:val="3"/>
      <w:numFmt w:val="decimal"/>
      <w:lvlText w:val="%1.%2"/>
      <w:lvlJc w:val="left"/>
      <w:pPr>
        <w:ind w:left="1175" w:hanging="46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87D4FDF"/>
    <w:multiLevelType w:val="multilevel"/>
    <w:tmpl w:val="B7141424"/>
    <w:lvl w:ilvl="0">
      <w:start w:val="5"/>
      <w:numFmt w:val="decimal"/>
      <w:lvlText w:val="%1"/>
      <w:lvlJc w:val="left"/>
      <w:pPr>
        <w:ind w:left="480" w:hanging="480"/>
      </w:pPr>
      <w:rPr>
        <w:rFonts w:hint="default"/>
        <w:b/>
      </w:rPr>
    </w:lvl>
    <w:lvl w:ilvl="1">
      <w:start w:val="2"/>
      <w:numFmt w:val="decimal"/>
      <w:lvlText w:val="%1.%2"/>
      <w:lvlJc w:val="left"/>
      <w:pPr>
        <w:ind w:left="763"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4" w15:restartNumberingAfterBreak="0">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895B8E"/>
    <w:multiLevelType w:val="multilevel"/>
    <w:tmpl w:val="92C868E4"/>
    <w:lvl w:ilvl="0">
      <w:start w:val="8"/>
      <w:numFmt w:val="decimal"/>
      <w:lvlText w:val="%1."/>
      <w:lvlJc w:val="left"/>
      <w:pPr>
        <w:ind w:left="540" w:hanging="540"/>
      </w:pPr>
      <w:rPr>
        <w:rFonts w:hint="default"/>
        <w:b/>
      </w:rPr>
    </w:lvl>
    <w:lvl w:ilvl="1">
      <w:start w:val="2"/>
      <w:numFmt w:val="decimal"/>
      <w:lvlText w:val="%1.%2."/>
      <w:lvlJc w:val="left"/>
      <w:pPr>
        <w:ind w:left="824" w:hanging="540"/>
      </w:pPr>
      <w:rPr>
        <w:rFonts w:hint="default"/>
        <w:b/>
      </w:rPr>
    </w:lvl>
    <w:lvl w:ilvl="2">
      <w:start w:val="5"/>
      <w:numFmt w:val="decimal"/>
      <w:lvlText w:val="%1.%2.%3."/>
      <w:lvlJc w:val="left"/>
      <w:pPr>
        <w:ind w:left="1288" w:hanging="720"/>
      </w:pPr>
      <w:rPr>
        <w:rFonts w:hint="default"/>
        <w:b/>
        <w:lang w:val="pt-BR"/>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15:restartNumberingAfterBreak="0">
    <w:nsid w:val="43A562FF"/>
    <w:multiLevelType w:val="multilevel"/>
    <w:tmpl w:val="7936A78A"/>
    <w:lvl w:ilvl="0">
      <w:start w:val="6"/>
      <w:numFmt w:val="decimal"/>
      <w:suff w:val="space"/>
      <w:lvlText w:val="%1."/>
      <w:lvlJc w:val="left"/>
      <w:pPr>
        <w:ind w:left="0" w:firstLine="0"/>
      </w:pPr>
      <w:rPr>
        <w:rFonts w:cs="Times New Roman" w:hint="default"/>
        <w:b/>
        <w:i w:val="0"/>
      </w:rPr>
    </w:lvl>
    <w:lvl w:ilvl="1">
      <w:start w:val="1"/>
      <w:numFmt w:val="decimal"/>
      <w:suff w:val="space"/>
      <w:lvlText w:val="%1.%2."/>
      <w:lvlJc w:val="left"/>
      <w:pPr>
        <w:ind w:left="710" w:firstLine="0"/>
      </w:pPr>
      <w:rPr>
        <w:rFonts w:ascii="Calibri" w:hAnsi="Calibri" w:cs="Times New Roman" w:hint="default"/>
        <w:b/>
        <w:i w:val="0"/>
        <w:sz w:val="24"/>
      </w:rPr>
    </w:lvl>
    <w:lvl w:ilvl="2">
      <w:start w:val="1"/>
      <w:numFmt w:val="decimal"/>
      <w:suff w:val="space"/>
      <w:lvlText w:val="%1.%2.%3."/>
      <w:lvlJc w:val="left"/>
      <w:pPr>
        <w:ind w:left="1135" w:firstLine="0"/>
      </w:pPr>
      <w:rPr>
        <w:rFonts w:cs="Times New Roman" w:hint="default"/>
        <w:b/>
        <w:i w:val="0"/>
        <w:sz w:val="24"/>
      </w:rPr>
    </w:lvl>
    <w:lvl w:ilvl="3">
      <w:start w:val="1"/>
      <w:numFmt w:val="lowerLetter"/>
      <w:lvlText w:val="%4)"/>
      <w:lvlJc w:val="left"/>
      <w:pPr>
        <w:ind w:left="851" w:firstLine="0"/>
      </w:pPr>
      <w:rPr>
        <w:rFonts w:hint="default"/>
        <w:b w:val="0"/>
        <w:i w:val="0"/>
      </w:rPr>
    </w:lvl>
    <w:lvl w:ilvl="4">
      <w:start w:val="1"/>
      <w:numFmt w:val="decimal"/>
      <w:suff w:val="space"/>
      <w:lvlText w:val="%1.%2.%3.%4.%5."/>
      <w:lvlJc w:val="left"/>
      <w:pPr>
        <w:ind w:left="1134" w:firstLine="0"/>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5522275"/>
    <w:multiLevelType w:val="multilevel"/>
    <w:tmpl w:val="1AA0BBF4"/>
    <w:lvl w:ilvl="0">
      <w:start w:val="15"/>
      <w:numFmt w:val="decimal"/>
      <w:lvlText w:val="%1"/>
      <w:lvlJc w:val="left"/>
      <w:pPr>
        <w:ind w:left="420" w:hanging="420"/>
      </w:pPr>
      <w:rPr>
        <w:rFonts w:hint="default"/>
      </w:rPr>
    </w:lvl>
    <w:lvl w:ilvl="1">
      <w:start w:val="2"/>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B9F6854"/>
    <w:multiLevelType w:val="multilevel"/>
    <w:tmpl w:val="00C01BA6"/>
    <w:lvl w:ilvl="0">
      <w:start w:val="8"/>
      <w:numFmt w:val="decimal"/>
      <w:lvlText w:val="%1."/>
      <w:lvlJc w:val="left"/>
      <w:pPr>
        <w:ind w:left="540" w:hanging="540"/>
      </w:pPr>
      <w:rPr>
        <w:rFonts w:hint="default"/>
        <w:b/>
        <w:i/>
      </w:rPr>
    </w:lvl>
    <w:lvl w:ilvl="1">
      <w:start w:val="2"/>
      <w:numFmt w:val="decimal"/>
      <w:lvlText w:val="%1.%2."/>
      <w:lvlJc w:val="left"/>
      <w:pPr>
        <w:ind w:left="824" w:hanging="540"/>
      </w:pPr>
      <w:rPr>
        <w:rFonts w:hint="default"/>
        <w:b/>
        <w:i/>
      </w:rPr>
    </w:lvl>
    <w:lvl w:ilvl="2">
      <w:start w:val="2"/>
      <w:numFmt w:val="decimal"/>
      <w:lvlText w:val="%1.%2.%3."/>
      <w:lvlJc w:val="left"/>
      <w:pPr>
        <w:ind w:left="1288" w:hanging="720"/>
      </w:pPr>
      <w:rPr>
        <w:rFonts w:hint="default"/>
        <w:b/>
        <w:i/>
      </w:rPr>
    </w:lvl>
    <w:lvl w:ilvl="3">
      <w:start w:val="1"/>
      <w:numFmt w:val="decimal"/>
      <w:lvlText w:val="%1.%2.%3.%4."/>
      <w:lvlJc w:val="left"/>
      <w:pPr>
        <w:ind w:left="1572" w:hanging="720"/>
      </w:pPr>
      <w:rPr>
        <w:rFonts w:hint="default"/>
        <w:b/>
        <w:i/>
      </w:rPr>
    </w:lvl>
    <w:lvl w:ilvl="4">
      <w:start w:val="1"/>
      <w:numFmt w:val="decimal"/>
      <w:lvlText w:val="%1.%2.%3.%4.%5."/>
      <w:lvlJc w:val="left"/>
      <w:pPr>
        <w:ind w:left="2216" w:hanging="1080"/>
      </w:pPr>
      <w:rPr>
        <w:rFonts w:hint="default"/>
        <w:b/>
        <w:i/>
      </w:rPr>
    </w:lvl>
    <w:lvl w:ilvl="5">
      <w:start w:val="1"/>
      <w:numFmt w:val="decimal"/>
      <w:lvlText w:val="%1.%2.%3.%4.%5.%6."/>
      <w:lvlJc w:val="left"/>
      <w:pPr>
        <w:ind w:left="2500" w:hanging="1080"/>
      </w:pPr>
      <w:rPr>
        <w:rFonts w:hint="default"/>
        <w:b/>
        <w:i/>
      </w:rPr>
    </w:lvl>
    <w:lvl w:ilvl="6">
      <w:start w:val="1"/>
      <w:numFmt w:val="decimal"/>
      <w:lvlText w:val="%1.%2.%3.%4.%5.%6.%7."/>
      <w:lvlJc w:val="left"/>
      <w:pPr>
        <w:ind w:left="3144" w:hanging="1440"/>
      </w:pPr>
      <w:rPr>
        <w:rFonts w:hint="default"/>
        <w:b/>
        <w:i/>
      </w:rPr>
    </w:lvl>
    <w:lvl w:ilvl="7">
      <w:start w:val="1"/>
      <w:numFmt w:val="decimal"/>
      <w:lvlText w:val="%1.%2.%3.%4.%5.%6.%7.%8."/>
      <w:lvlJc w:val="left"/>
      <w:pPr>
        <w:ind w:left="3428" w:hanging="1440"/>
      </w:pPr>
      <w:rPr>
        <w:rFonts w:hint="default"/>
        <w:b/>
        <w:i/>
      </w:rPr>
    </w:lvl>
    <w:lvl w:ilvl="8">
      <w:start w:val="1"/>
      <w:numFmt w:val="decimal"/>
      <w:lvlText w:val="%1.%2.%3.%4.%5.%6.%7.%8.%9."/>
      <w:lvlJc w:val="left"/>
      <w:pPr>
        <w:ind w:left="4072" w:hanging="1800"/>
      </w:pPr>
      <w:rPr>
        <w:rFonts w:hint="default"/>
        <w:b/>
        <w:i/>
      </w:rPr>
    </w:lvl>
  </w:abstractNum>
  <w:abstractNum w:abstractNumId="29" w15:restartNumberingAfterBreak="0">
    <w:nsid w:val="4BDB4A51"/>
    <w:multiLevelType w:val="multilevel"/>
    <w:tmpl w:val="9E408A12"/>
    <w:lvl w:ilvl="0">
      <w:start w:val="1"/>
      <w:numFmt w:val="lowerLetter"/>
      <w:suff w:val="space"/>
      <w:lvlText w:val="%1."/>
      <w:lvlJc w:val="left"/>
      <w:pPr>
        <w:ind w:left="851"/>
      </w:pPr>
      <w:rPr>
        <w:rFonts w:cs="Times New Roman" w:hint="default"/>
        <w:b/>
        <w:i w:val="0"/>
      </w:rPr>
    </w:lvl>
    <w:lvl w:ilvl="1">
      <w:start w:val="1"/>
      <w:numFmt w:val="decimal"/>
      <w:suff w:val="space"/>
      <w:lvlText w:val="%1.%2."/>
      <w:lvlJc w:val="left"/>
      <w:pPr>
        <w:ind w:left="1134"/>
      </w:pPr>
      <w:rPr>
        <w:rFonts w:cs="Times New Roman" w:hint="default"/>
        <w:b/>
        <w:i w:val="0"/>
      </w:rPr>
    </w:lvl>
    <w:lvl w:ilvl="2">
      <w:start w:val="1"/>
      <w:numFmt w:val="decimal"/>
      <w:lvlText w:val="%1.%2.%3."/>
      <w:lvlJc w:val="left"/>
      <w:pPr>
        <w:tabs>
          <w:tab w:val="num" w:pos="4406"/>
        </w:tabs>
        <w:ind w:left="3686"/>
      </w:pPr>
      <w:rPr>
        <w:rFonts w:cs="Times New Roman" w:hint="default"/>
        <w:b/>
        <w:i w:val="0"/>
      </w:rPr>
    </w:lvl>
    <w:lvl w:ilvl="3">
      <w:start w:val="1"/>
      <w:numFmt w:val="decimal"/>
      <w:lvlText w:val="%1.%2.%3.%4."/>
      <w:lvlJc w:val="left"/>
      <w:pPr>
        <w:tabs>
          <w:tab w:val="num" w:pos="5256"/>
        </w:tabs>
        <w:ind w:left="4536"/>
      </w:pPr>
      <w:rPr>
        <w:rFonts w:cs="Times New Roman" w:hint="default"/>
        <w:b/>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50CE3275"/>
    <w:multiLevelType w:val="multilevel"/>
    <w:tmpl w:val="F9CA6E1A"/>
    <w:lvl w:ilvl="0">
      <w:start w:val="1"/>
      <w:numFmt w:val="upperRoman"/>
      <w:suff w:val="space"/>
      <w:lvlText w:val="%1."/>
      <w:lvlJc w:val="left"/>
      <w:pPr>
        <w:ind w:left="567" w:firstLine="0"/>
      </w:pPr>
      <w:rPr>
        <w:rFonts w:hint="default"/>
        <w:b/>
      </w:rPr>
    </w:lvl>
    <w:lvl w:ilvl="1">
      <w:start w:val="1"/>
      <w:numFmt w:val="decimal"/>
      <w:isLgl/>
      <w:lvlText w:val="%1.%2"/>
      <w:lvlJc w:val="left"/>
      <w:pPr>
        <w:ind w:left="113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1" w15:restartNumberingAfterBreak="0">
    <w:nsid w:val="56180E53"/>
    <w:multiLevelType w:val="multilevel"/>
    <w:tmpl w:val="0FFCB41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709"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1DD361E"/>
    <w:multiLevelType w:val="multilevel"/>
    <w:tmpl w:val="BE30B6F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25B7A94"/>
    <w:multiLevelType w:val="multilevel"/>
    <w:tmpl w:val="8DB4CE0E"/>
    <w:lvl w:ilvl="0">
      <w:start w:val="10"/>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D5902F4"/>
    <w:multiLevelType w:val="multilevel"/>
    <w:tmpl w:val="B0DA4528"/>
    <w:lvl w:ilvl="0">
      <w:start w:val="5"/>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7"/>
  </w:num>
  <w:num w:numId="2">
    <w:abstractNumId w:val="12"/>
  </w:num>
  <w:num w:numId="3">
    <w:abstractNumId w:val="16"/>
  </w:num>
  <w:num w:numId="4">
    <w:abstractNumId w:val="32"/>
  </w:num>
  <w:num w:numId="5">
    <w:abstractNumId w:val="15"/>
  </w:num>
  <w:num w:numId="6">
    <w:abstractNumId w:val="24"/>
  </w:num>
  <w:num w:numId="7">
    <w:abstractNumId w:val="21"/>
  </w:num>
  <w:num w:numId="8">
    <w:abstractNumId w:val="22"/>
  </w:num>
  <w:num w:numId="9">
    <w:abstractNumId w:val="27"/>
  </w:num>
  <w:num w:numId="10">
    <w:abstractNumId w:val="10"/>
  </w:num>
  <w:num w:numId="11">
    <w:abstractNumId w:val="23"/>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4"/>
  </w:num>
  <w:num w:numId="27">
    <w:abstractNumId w:val="31"/>
  </w:num>
  <w:num w:numId="28">
    <w:abstractNumId w:val="28"/>
  </w:num>
  <w:num w:numId="29">
    <w:abstractNumId w:val="18"/>
  </w:num>
  <w:num w:numId="30">
    <w:abstractNumId w:val="13"/>
  </w:num>
  <w:num w:numId="31">
    <w:abstractNumId w:val="35"/>
  </w:num>
  <w:num w:numId="32">
    <w:abstractNumId w:val="25"/>
  </w:num>
  <w:num w:numId="33">
    <w:abstractNumId w:val="29"/>
  </w:num>
  <w:num w:numId="34">
    <w:abstractNumId w:val="34"/>
  </w:num>
  <w:num w:numId="35">
    <w:abstractNumId w:val="26"/>
  </w:num>
  <w:num w:numId="36">
    <w:abstractNumId w:val="30"/>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25E1"/>
    <w:rsid w:val="00003298"/>
    <w:rsid w:val="0002260C"/>
    <w:rsid w:val="0002306D"/>
    <w:rsid w:val="000242C8"/>
    <w:rsid w:val="00027155"/>
    <w:rsid w:val="000318BA"/>
    <w:rsid w:val="00034A29"/>
    <w:rsid w:val="00040957"/>
    <w:rsid w:val="00047D73"/>
    <w:rsid w:val="00056433"/>
    <w:rsid w:val="00060414"/>
    <w:rsid w:val="00061023"/>
    <w:rsid w:val="00062853"/>
    <w:rsid w:val="0006537A"/>
    <w:rsid w:val="000670EC"/>
    <w:rsid w:val="000677A2"/>
    <w:rsid w:val="00070EA5"/>
    <w:rsid w:val="00076CBC"/>
    <w:rsid w:val="000779C7"/>
    <w:rsid w:val="00081098"/>
    <w:rsid w:val="00087B83"/>
    <w:rsid w:val="00087EF2"/>
    <w:rsid w:val="00090CE6"/>
    <w:rsid w:val="00090F5D"/>
    <w:rsid w:val="00092759"/>
    <w:rsid w:val="00094321"/>
    <w:rsid w:val="000A102A"/>
    <w:rsid w:val="000A1A7B"/>
    <w:rsid w:val="000A1B88"/>
    <w:rsid w:val="000A23DA"/>
    <w:rsid w:val="000A674F"/>
    <w:rsid w:val="000B7B55"/>
    <w:rsid w:val="000C123B"/>
    <w:rsid w:val="000C21AD"/>
    <w:rsid w:val="000C2C16"/>
    <w:rsid w:val="000C670A"/>
    <w:rsid w:val="000D2AC3"/>
    <w:rsid w:val="000E3624"/>
    <w:rsid w:val="000E4130"/>
    <w:rsid w:val="000F1C1C"/>
    <w:rsid w:val="000F389E"/>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02A6"/>
    <w:rsid w:val="001506F9"/>
    <w:rsid w:val="001516EA"/>
    <w:rsid w:val="00153E25"/>
    <w:rsid w:val="00154505"/>
    <w:rsid w:val="0015684D"/>
    <w:rsid w:val="00160BBD"/>
    <w:rsid w:val="00160DA4"/>
    <w:rsid w:val="0016584A"/>
    <w:rsid w:val="00170CE1"/>
    <w:rsid w:val="00174CAA"/>
    <w:rsid w:val="00177CD5"/>
    <w:rsid w:val="001817D2"/>
    <w:rsid w:val="00184086"/>
    <w:rsid w:val="001904A8"/>
    <w:rsid w:val="00192543"/>
    <w:rsid w:val="001A1732"/>
    <w:rsid w:val="001A2CE9"/>
    <w:rsid w:val="001A3A05"/>
    <w:rsid w:val="001A3E18"/>
    <w:rsid w:val="001B005B"/>
    <w:rsid w:val="001C3F32"/>
    <w:rsid w:val="001C48B6"/>
    <w:rsid w:val="001C4C04"/>
    <w:rsid w:val="001C694F"/>
    <w:rsid w:val="001C721E"/>
    <w:rsid w:val="001C7459"/>
    <w:rsid w:val="001E0751"/>
    <w:rsid w:val="001E3AAF"/>
    <w:rsid w:val="001F0A6E"/>
    <w:rsid w:val="001F39FA"/>
    <w:rsid w:val="00202A04"/>
    <w:rsid w:val="00205197"/>
    <w:rsid w:val="0020593D"/>
    <w:rsid w:val="00207B98"/>
    <w:rsid w:val="00210001"/>
    <w:rsid w:val="0021106D"/>
    <w:rsid w:val="002179C1"/>
    <w:rsid w:val="00221BA5"/>
    <w:rsid w:val="00222980"/>
    <w:rsid w:val="002241A2"/>
    <w:rsid w:val="00231E9C"/>
    <w:rsid w:val="00233169"/>
    <w:rsid w:val="00240B17"/>
    <w:rsid w:val="00241D78"/>
    <w:rsid w:val="00246DAE"/>
    <w:rsid w:val="002538B4"/>
    <w:rsid w:val="002538E3"/>
    <w:rsid w:val="00255C24"/>
    <w:rsid w:val="00260802"/>
    <w:rsid w:val="0026386A"/>
    <w:rsid w:val="00267125"/>
    <w:rsid w:val="00267B22"/>
    <w:rsid w:val="00271CB6"/>
    <w:rsid w:val="0027301A"/>
    <w:rsid w:val="00276ECC"/>
    <w:rsid w:val="002821F4"/>
    <w:rsid w:val="0028765E"/>
    <w:rsid w:val="0029037D"/>
    <w:rsid w:val="00292276"/>
    <w:rsid w:val="002937D4"/>
    <w:rsid w:val="002B0C0A"/>
    <w:rsid w:val="002B0D43"/>
    <w:rsid w:val="002C54C1"/>
    <w:rsid w:val="002D78B4"/>
    <w:rsid w:val="002D7C8E"/>
    <w:rsid w:val="002E160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40EE0"/>
    <w:rsid w:val="00343032"/>
    <w:rsid w:val="0034465B"/>
    <w:rsid w:val="0035658A"/>
    <w:rsid w:val="00364141"/>
    <w:rsid w:val="00365642"/>
    <w:rsid w:val="00367EF6"/>
    <w:rsid w:val="00373F2A"/>
    <w:rsid w:val="003779A2"/>
    <w:rsid w:val="00380F2C"/>
    <w:rsid w:val="0038139C"/>
    <w:rsid w:val="00386157"/>
    <w:rsid w:val="00386ADE"/>
    <w:rsid w:val="00387C67"/>
    <w:rsid w:val="00391E14"/>
    <w:rsid w:val="003959F6"/>
    <w:rsid w:val="003A73C1"/>
    <w:rsid w:val="003B45CC"/>
    <w:rsid w:val="003B791E"/>
    <w:rsid w:val="003B7AB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5447"/>
    <w:rsid w:val="004415D7"/>
    <w:rsid w:val="00441EA1"/>
    <w:rsid w:val="00445798"/>
    <w:rsid w:val="0044725C"/>
    <w:rsid w:val="00447465"/>
    <w:rsid w:val="00455CBE"/>
    <w:rsid w:val="00455EB7"/>
    <w:rsid w:val="00455FD5"/>
    <w:rsid w:val="00460E8A"/>
    <w:rsid w:val="00461AE0"/>
    <w:rsid w:val="0046230A"/>
    <w:rsid w:val="00462C95"/>
    <w:rsid w:val="0046486A"/>
    <w:rsid w:val="00474FCC"/>
    <w:rsid w:val="004773FC"/>
    <w:rsid w:val="00480328"/>
    <w:rsid w:val="004834FC"/>
    <w:rsid w:val="00483B15"/>
    <w:rsid w:val="00483FB9"/>
    <w:rsid w:val="004862B2"/>
    <w:rsid w:val="00494AE7"/>
    <w:rsid w:val="004A52DE"/>
    <w:rsid w:val="004B05B0"/>
    <w:rsid w:val="004B0CAC"/>
    <w:rsid w:val="004B19B5"/>
    <w:rsid w:val="004B1D7D"/>
    <w:rsid w:val="004B460A"/>
    <w:rsid w:val="004C0212"/>
    <w:rsid w:val="004C05F9"/>
    <w:rsid w:val="004D504D"/>
    <w:rsid w:val="004E0194"/>
    <w:rsid w:val="004F5DF9"/>
    <w:rsid w:val="004F66B4"/>
    <w:rsid w:val="004F78C6"/>
    <w:rsid w:val="0050224C"/>
    <w:rsid w:val="005037A6"/>
    <w:rsid w:val="00510792"/>
    <w:rsid w:val="00512D53"/>
    <w:rsid w:val="00514883"/>
    <w:rsid w:val="00514A8F"/>
    <w:rsid w:val="005308DE"/>
    <w:rsid w:val="0053132E"/>
    <w:rsid w:val="00543EA5"/>
    <w:rsid w:val="0054483D"/>
    <w:rsid w:val="00561C04"/>
    <w:rsid w:val="0056213B"/>
    <w:rsid w:val="00562F82"/>
    <w:rsid w:val="00564913"/>
    <w:rsid w:val="005800D8"/>
    <w:rsid w:val="005846C9"/>
    <w:rsid w:val="00584A06"/>
    <w:rsid w:val="005873FC"/>
    <w:rsid w:val="00590EAF"/>
    <w:rsid w:val="00595DA6"/>
    <w:rsid w:val="00597567"/>
    <w:rsid w:val="005A6A91"/>
    <w:rsid w:val="005A7AF4"/>
    <w:rsid w:val="005B0066"/>
    <w:rsid w:val="005C3930"/>
    <w:rsid w:val="005C76D8"/>
    <w:rsid w:val="005E1321"/>
    <w:rsid w:val="005E2DD4"/>
    <w:rsid w:val="005E6D43"/>
    <w:rsid w:val="005F6F64"/>
    <w:rsid w:val="005F7B0A"/>
    <w:rsid w:val="00601071"/>
    <w:rsid w:val="00605C11"/>
    <w:rsid w:val="00606440"/>
    <w:rsid w:val="006078C2"/>
    <w:rsid w:val="006171A9"/>
    <w:rsid w:val="00623436"/>
    <w:rsid w:val="00640F39"/>
    <w:rsid w:val="00655AAF"/>
    <w:rsid w:val="00656A30"/>
    <w:rsid w:val="006673E7"/>
    <w:rsid w:val="00674964"/>
    <w:rsid w:val="00676EFF"/>
    <w:rsid w:val="00680B7E"/>
    <w:rsid w:val="006834F5"/>
    <w:rsid w:val="00683B94"/>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E09F2"/>
    <w:rsid w:val="006E721C"/>
    <w:rsid w:val="006F3EE2"/>
    <w:rsid w:val="0070059F"/>
    <w:rsid w:val="00700CBD"/>
    <w:rsid w:val="0070123C"/>
    <w:rsid w:val="007028C7"/>
    <w:rsid w:val="00704462"/>
    <w:rsid w:val="00710C7E"/>
    <w:rsid w:val="00733DE0"/>
    <w:rsid w:val="007357C5"/>
    <w:rsid w:val="0074032D"/>
    <w:rsid w:val="00740D25"/>
    <w:rsid w:val="00741328"/>
    <w:rsid w:val="00756F76"/>
    <w:rsid w:val="007679B9"/>
    <w:rsid w:val="00776572"/>
    <w:rsid w:val="0077738D"/>
    <w:rsid w:val="007774C2"/>
    <w:rsid w:val="007826D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1B8B"/>
    <w:rsid w:val="00803805"/>
    <w:rsid w:val="0080582D"/>
    <w:rsid w:val="0080756C"/>
    <w:rsid w:val="00816B6C"/>
    <w:rsid w:val="00831204"/>
    <w:rsid w:val="00831208"/>
    <w:rsid w:val="00835A02"/>
    <w:rsid w:val="008429CF"/>
    <w:rsid w:val="008446E2"/>
    <w:rsid w:val="00847E19"/>
    <w:rsid w:val="00850CD3"/>
    <w:rsid w:val="0085112C"/>
    <w:rsid w:val="00853385"/>
    <w:rsid w:val="00855B3F"/>
    <w:rsid w:val="008601A9"/>
    <w:rsid w:val="00865B0D"/>
    <w:rsid w:val="00871B33"/>
    <w:rsid w:val="00872949"/>
    <w:rsid w:val="00887874"/>
    <w:rsid w:val="008910A8"/>
    <w:rsid w:val="008941DB"/>
    <w:rsid w:val="008A16EA"/>
    <w:rsid w:val="008B6162"/>
    <w:rsid w:val="008C04DF"/>
    <w:rsid w:val="008C1971"/>
    <w:rsid w:val="008D2CAF"/>
    <w:rsid w:val="008D3ACE"/>
    <w:rsid w:val="008D51CC"/>
    <w:rsid w:val="008E4F95"/>
    <w:rsid w:val="008F4D52"/>
    <w:rsid w:val="008F4E41"/>
    <w:rsid w:val="0090408D"/>
    <w:rsid w:val="00904E6B"/>
    <w:rsid w:val="00906EEC"/>
    <w:rsid w:val="00914204"/>
    <w:rsid w:val="00915C7E"/>
    <w:rsid w:val="00922606"/>
    <w:rsid w:val="00922D31"/>
    <w:rsid w:val="0092559F"/>
    <w:rsid w:val="00931141"/>
    <w:rsid w:val="00935665"/>
    <w:rsid w:val="00935B30"/>
    <w:rsid w:val="00936A4E"/>
    <w:rsid w:val="00941580"/>
    <w:rsid w:val="00944E0C"/>
    <w:rsid w:val="00950D81"/>
    <w:rsid w:val="009543EB"/>
    <w:rsid w:val="009623AB"/>
    <w:rsid w:val="00970A6B"/>
    <w:rsid w:val="009763C4"/>
    <w:rsid w:val="009770E9"/>
    <w:rsid w:val="009803F1"/>
    <w:rsid w:val="009844F7"/>
    <w:rsid w:val="0099079E"/>
    <w:rsid w:val="00995FFD"/>
    <w:rsid w:val="009A0854"/>
    <w:rsid w:val="009A45B0"/>
    <w:rsid w:val="009A6A6F"/>
    <w:rsid w:val="009B1B69"/>
    <w:rsid w:val="009B34F2"/>
    <w:rsid w:val="009C470D"/>
    <w:rsid w:val="009C638B"/>
    <w:rsid w:val="009D3626"/>
    <w:rsid w:val="009D68FB"/>
    <w:rsid w:val="009E04B3"/>
    <w:rsid w:val="009E0DFC"/>
    <w:rsid w:val="009E5B74"/>
    <w:rsid w:val="009E7C14"/>
    <w:rsid w:val="009F419C"/>
    <w:rsid w:val="009F43E0"/>
    <w:rsid w:val="00A055A5"/>
    <w:rsid w:val="00A12A7C"/>
    <w:rsid w:val="00A1330E"/>
    <w:rsid w:val="00A402A1"/>
    <w:rsid w:val="00A44175"/>
    <w:rsid w:val="00A50D22"/>
    <w:rsid w:val="00A512C3"/>
    <w:rsid w:val="00A571FE"/>
    <w:rsid w:val="00A60395"/>
    <w:rsid w:val="00A6287E"/>
    <w:rsid w:val="00A77C2C"/>
    <w:rsid w:val="00A80062"/>
    <w:rsid w:val="00A856EB"/>
    <w:rsid w:val="00A9022E"/>
    <w:rsid w:val="00AA1165"/>
    <w:rsid w:val="00AA3F31"/>
    <w:rsid w:val="00AA4625"/>
    <w:rsid w:val="00AB1F1A"/>
    <w:rsid w:val="00AC1FD2"/>
    <w:rsid w:val="00AC4F34"/>
    <w:rsid w:val="00AC6EC2"/>
    <w:rsid w:val="00AD4D84"/>
    <w:rsid w:val="00AE3A63"/>
    <w:rsid w:val="00AE5435"/>
    <w:rsid w:val="00AE6D6F"/>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F3D"/>
    <w:rsid w:val="00B432A0"/>
    <w:rsid w:val="00B4738B"/>
    <w:rsid w:val="00B517F7"/>
    <w:rsid w:val="00B52AFC"/>
    <w:rsid w:val="00B52EFE"/>
    <w:rsid w:val="00B60DCA"/>
    <w:rsid w:val="00B63C73"/>
    <w:rsid w:val="00B672B3"/>
    <w:rsid w:val="00B67806"/>
    <w:rsid w:val="00B75822"/>
    <w:rsid w:val="00B76DB6"/>
    <w:rsid w:val="00B77DBF"/>
    <w:rsid w:val="00B810DF"/>
    <w:rsid w:val="00B81FBB"/>
    <w:rsid w:val="00B902B9"/>
    <w:rsid w:val="00B92C59"/>
    <w:rsid w:val="00B95BFE"/>
    <w:rsid w:val="00B96C22"/>
    <w:rsid w:val="00B972D3"/>
    <w:rsid w:val="00BA1705"/>
    <w:rsid w:val="00BA2132"/>
    <w:rsid w:val="00BB4389"/>
    <w:rsid w:val="00BB61BE"/>
    <w:rsid w:val="00BC2797"/>
    <w:rsid w:val="00BC4227"/>
    <w:rsid w:val="00BC68A8"/>
    <w:rsid w:val="00BD1366"/>
    <w:rsid w:val="00BD3419"/>
    <w:rsid w:val="00BD43E5"/>
    <w:rsid w:val="00BD59E3"/>
    <w:rsid w:val="00BD7FD7"/>
    <w:rsid w:val="00BE0315"/>
    <w:rsid w:val="00BE05F0"/>
    <w:rsid w:val="00BE1772"/>
    <w:rsid w:val="00BE1DEB"/>
    <w:rsid w:val="00BF0E8E"/>
    <w:rsid w:val="00BF1A7F"/>
    <w:rsid w:val="00C00E65"/>
    <w:rsid w:val="00C00F37"/>
    <w:rsid w:val="00C03F51"/>
    <w:rsid w:val="00C10CC7"/>
    <w:rsid w:val="00C13225"/>
    <w:rsid w:val="00C14C86"/>
    <w:rsid w:val="00C229F8"/>
    <w:rsid w:val="00C23492"/>
    <w:rsid w:val="00C322F1"/>
    <w:rsid w:val="00C33284"/>
    <w:rsid w:val="00C371FA"/>
    <w:rsid w:val="00C46F61"/>
    <w:rsid w:val="00C47BB2"/>
    <w:rsid w:val="00C51C28"/>
    <w:rsid w:val="00C53456"/>
    <w:rsid w:val="00C57A48"/>
    <w:rsid w:val="00C60C2D"/>
    <w:rsid w:val="00C63EFB"/>
    <w:rsid w:val="00C70043"/>
    <w:rsid w:val="00C73861"/>
    <w:rsid w:val="00C7432C"/>
    <w:rsid w:val="00C75791"/>
    <w:rsid w:val="00C76304"/>
    <w:rsid w:val="00C84955"/>
    <w:rsid w:val="00C86467"/>
    <w:rsid w:val="00C95C72"/>
    <w:rsid w:val="00C96B86"/>
    <w:rsid w:val="00C97DF7"/>
    <w:rsid w:val="00CA1A6A"/>
    <w:rsid w:val="00CA1CFE"/>
    <w:rsid w:val="00CA6108"/>
    <w:rsid w:val="00CB766B"/>
    <w:rsid w:val="00CB7AFC"/>
    <w:rsid w:val="00CC356D"/>
    <w:rsid w:val="00CD109D"/>
    <w:rsid w:val="00CD1E9D"/>
    <w:rsid w:val="00CD6ABB"/>
    <w:rsid w:val="00CE5CF2"/>
    <w:rsid w:val="00D00A5D"/>
    <w:rsid w:val="00D00A87"/>
    <w:rsid w:val="00D02F2F"/>
    <w:rsid w:val="00D13087"/>
    <w:rsid w:val="00D14D38"/>
    <w:rsid w:val="00D16FA0"/>
    <w:rsid w:val="00D26DCE"/>
    <w:rsid w:val="00D5130A"/>
    <w:rsid w:val="00D51769"/>
    <w:rsid w:val="00D522D8"/>
    <w:rsid w:val="00D5491C"/>
    <w:rsid w:val="00D554E8"/>
    <w:rsid w:val="00D5748E"/>
    <w:rsid w:val="00D612A9"/>
    <w:rsid w:val="00D66935"/>
    <w:rsid w:val="00D80021"/>
    <w:rsid w:val="00D820BD"/>
    <w:rsid w:val="00D8724C"/>
    <w:rsid w:val="00D938C1"/>
    <w:rsid w:val="00DA47A8"/>
    <w:rsid w:val="00DB3592"/>
    <w:rsid w:val="00DB4C93"/>
    <w:rsid w:val="00DC3F8A"/>
    <w:rsid w:val="00DD46E9"/>
    <w:rsid w:val="00DE0556"/>
    <w:rsid w:val="00DE0D00"/>
    <w:rsid w:val="00DE16CD"/>
    <w:rsid w:val="00DE173E"/>
    <w:rsid w:val="00DE6492"/>
    <w:rsid w:val="00DF280B"/>
    <w:rsid w:val="00DF28B7"/>
    <w:rsid w:val="00DF4CB7"/>
    <w:rsid w:val="00DF68C0"/>
    <w:rsid w:val="00DF7F5A"/>
    <w:rsid w:val="00E00FFD"/>
    <w:rsid w:val="00E04C02"/>
    <w:rsid w:val="00E053B2"/>
    <w:rsid w:val="00E139D5"/>
    <w:rsid w:val="00E14CA5"/>
    <w:rsid w:val="00E152DF"/>
    <w:rsid w:val="00E22D1B"/>
    <w:rsid w:val="00E235F5"/>
    <w:rsid w:val="00E23783"/>
    <w:rsid w:val="00E26411"/>
    <w:rsid w:val="00E307B6"/>
    <w:rsid w:val="00E41AD6"/>
    <w:rsid w:val="00E42017"/>
    <w:rsid w:val="00E42730"/>
    <w:rsid w:val="00E46268"/>
    <w:rsid w:val="00E51970"/>
    <w:rsid w:val="00E55854"/>
    <w:rsid w:val="00E628AD"/>
    <w:rsid w:val="00E64339"/>
    <w:rsid w:val="00E677BD"/>
    <w:rsid w:val="00E70C44"/>
    <w:rsid w:val="00E72B6E"/>
    <w:rsid w:val="00E872A7"/>
    <w:rsid w:val="00EA195F"/>
    <w:rsid w:val="00EA19E9"/>
    <w:rsid w:val="00EA369D"/>
    <w:rsid w:val="00EA411E"/>
    <w:rsid w:val="00EA641F"/>
    <w:rsid w:val="00EA6A5A"/>
    <w:rsid w:val="00EB19E0"/>
    <w:rsid w:val="00EB5A80"/>
    <w:rsid w:val="00EB6DA2"/>
    <w:rsid w:val="00EC07DD"/>
    <w:rsid w:val="00EC0D7C"/>
    <w:rsid w:val="00EC3652"/>
    <w:rsid w:val="00EC7F14"/>
    <w:rsid w:val="00EE220A"/>
    <w:rsid w:val="00EE2853"/>
    <w:rsid w:val="00EF5D36"/>
    <w:rsid w:val="00EF66FC"/>
    <w:rsid w:val="00F0135B"/>
    <w:rsid w:val="00F02E73"/>
    <w:rsid w:val="00F10140"/>
    <w:rsid w:val="00F11BAF"/>
    <w:rsid w:val="00F11CE3"/>
    <w:rsid w:val="00F11D63"/>
    <w:rsid w:val="00F16FDF"/>
    <w:rsid w:val="00F17DCE"/>
    <w:rsid w:val="00F22750"/>
    <w:rsid w:val="00F23CA1"/>
    <w:rsid w:val="00F2401A"/>
    <w:rsid w:val="00F2646F"/>
    <w:rsid w:val="00F27E65"/>
    <w:rsid w:val="00F405C9"/>
    <w:rsid w:val="00F406F7"/>
    <w:rsid w:val="00F40A19"/>
    <w:rsid w:val="00F414CD"/>
    <w:rsid w:val="00F414F8"/>
    <w:rsid w:val="00F44FA1"/>
    <w:rsid w:val="00F45873"/>
    <w:rsid w:val="00F47626"/>
    <w:rsid w:val="00F47CAB"/>
    <w:rsid w:val="00F50275"/>
    <w:rsid w:val="00F505C7"/>
    <w:rsid w:val="00F51366"/>
    <w:rsid w:val="00F54824"/>
    <w:rsid w:val="00F566F6"/>
    <w:rsid w:val="00F56CE1"/>
    <w:rsid w:val="00F62D01"/>
    <w:rsid w:val="00F62EE5"/>
    <w:rsid w:val="00F6426A"/>
    <w:rsid w:val="00F669C5"/>
    <w:rsid w:val="00F71F38"/>
    <w:rsid w:val="00F72DEA"/>
    <w:rsid w:val="00F803B0"/>
    <w:rsid w:val="00F80E14"/>
    <w:rsid w:val="00F80E25"/>
    <w:rsid w:val="00F869B7"/>
    <w:rsid w:val="00F9005C"/>
    <w:rsid w:val="00F904AE"/>
    <w:rsid w:val="00F93A7A"/>
    <w:rsid w:val="00FA0966"/>
    <w:rsid w:val="00FA6905"/>
    <w:rsid w:val="00FA7A01"/>
    <w:rsid w:val="00FB03E9"/>
    <w:rsid w:val="00FB4456"/>
    <w:rsid w:val="00FB5D74"/>
    <w:rsid w:val="00FC3A0E"/>
    <w:rsid w:val="00FD0A3A"/>
    <w:rsid w:val="00FD16AF"/>
    <w:rsid w:val="00FD1F4D"/>
    <w:rsid w:val="00FD2A3E"/>
    <w:rsid w:val="00FD7077"/>
    <w:rsid w:val="00FE0844"/>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15:docId w15:val="{95509740-D338-4A53-BADA-70CF53F74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36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unhideWhenUsed/>
    <w:rsid w:val="00D820BD"/>
    <w:pPr>
      <w:tabs>
        <w:tab w:val="center" w:pos="4252"/>
        <w:tab w:val="right" w:pos="8504"/>
      </w:tabs>
    </w:pPr>
  </w:style>
  <w:style w:type="character" w:customStyle="1" w:styleId="CabealhoChar">
    <w:name w:val="Cabeçalho Char"/>
    <w:basedOn w:val="Fontepargpadro"/>
    <w:link w:val="Cabealho"/>
    <w:uiPriority w:val="99"/>
    <w:rsid w:val="00D820BD"/>
    <w:rPr>
      <w:rFonts w:ascii="Ecofont_Spranq_eco_Sans" w:hAnsi="Ecofont_Spranq_eco_Sans" w:cs="Tahoma"/>
      <w:sz w:val="24"/>
      <w:szCs w:val="24"/>
    </w:rPr>
  </w:style>
  <w:style w:type="paragraph" w:styleId="Rodap">
    <w:name w:val="footer"/>
    <w:basedOn w:val="Normal"/>
    <w:link w:val="RodapChar"/>
    <w:uiPriority w:val="99"/>
    <w:unhideWhenUsed/>
    <w:rsid w:val="00D820BD"/>
    <w:pPr>
      <w:tabs>
        <w:tab w:val="center" w:pos="4252"/>
        <w:tab w:val="right" w:pos="8504"/>
      </w:tabs>
    </w:pPr>
  </w:style>
  <w:style w:type="character" w:customStyle="1" w:styleId="RodapChar">
    <w:name w:val="Rodapé Char"/>
    <w:basedOn w:val="Fontepargpadro"/>
    <w:link w:val="Rodap"/>
    <w:uiPriority w:val="99"/>
    <w:rsid w:val="00D820BD"/>
    <w:rPr>
      <w:rFonts w:ascii="Ecofont_Spranq_eco_Sans" w:hAnsi="Ecofont_Spranq_eco_Sans" w:cs="Tahoma"/>
      <w:sz w:val="24"/>
      <w:szCs w:val="24"/>
    </w:rPr>
  </w:style>
  <w:style w:type="paragraph" w:customStyle="1" w:styleId="GradeColorida-nfase11">
    <w:name w:val="Grade Colorida - Ênfase 11"/>
    <w:basedOn w:val="Normal"/>
    <w:next w:val="Normal"/>
    <w:link w:val="GradeColorida-nfase1Char"/>
    <w:uiPriority w:val="29"/>
    <w:qFormat/>
    <w:rsid w:val="00087B8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087B83"/>
    <w:rPr>
      <w:rFonts w:ascii="Ecofont_Spranq_eco_Sans" w:eastAsia="Calibri" w:hAnsi="Ecofont_Spranq_eco_Sans"/>
      <w:i/>
      <w:iCs/>
      <w:color w:val="000000"/>
      <w:szCs w:val="24"/>
      <w:shd w:val="clear" w:color="auto" w:fill="FFFFCC"/>
      <w:lang w:val="x-none" w:eastAsia="en-US"/>
    </w:rPr>
  </w:style>
  <w:style w:type="character" w:customStyle="1" w:styleId="Ttulo1Char">
    <w:name w:val="Título 1 Char"/>
    <w:basedOn w:val="Fontepargpadro"/>
    <w:link w:val="Ttulo1"/>
    <w:rsid w:val="00365642"/>
    <w:rPr>
      <w:rFonts w:asciiTheme="majorHAnsi" w:eastAsiaTheme="majorEastAsia" w:hAnsiTheme="majorHAnsi" w:cstheme="majorBidi"/>
      <w:b/>
      <w:bCs/>
      <w:color w:val="365F91" w:themeColor="accent1" w:themeShade="BF"/>
      <w:sz w:val="28"/>
      <w:szCs w:val="28"/>
    </w:rPr>
  </w:style>
  <w:style w:type="character" w:customStyle="1" w:styleId="PargrafodaListaChar">
    <w:name w:val="Parágrafo da Lista Char"/>
    <w:link w:val="PargrafodaLista"/>
    <w:uiPriority w:val="34"/>
    <w:locked/>
    <w:rsid w:val="00855B3F"/>
    <w:rPr>
      <w:rFonts w:ascii="Ecofont_Spranq_eco_Sans" w:hAnsi="Ecofont_Spranq_eco_Sans" w:cs="Tahoma"/>
      <w:sz w:val="24"/>
      <w:szCs w:val="24"/>
    </w:rPr>
  </w:style>
  <w:style w:type="paragraph" w:customStyle="1" w:styleId="101a109">
    <w:name w:val="10.1 a 10.9"/>
    <w:basedOn w:val="Normal"/>
    <w:rsid w:val="000E4130"/>
    <w:pPr>
      <w:widowControl w:val="0"/>
      <w:overflowPunct w:val="0"/>
      <w:autoSpaceDE w:val="0"/>
      <w:autoSpaceDN w:val="0"/>
      <w:adjustRightInd w:val="0"/>
      <w:spacing w:line="360" w:lineRule="atLeast"/>
      <w:jc w:val="both"/>
    </w:pPr>
    <w:rPr>
      <w:rFonts w:ascii="Times New Roman" w:hAnsi="Times New Roman" w:cs="Times New Roman"/>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33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TotalTime>
  <Pages>14</Pages>
  <Words>4454</Words>
  <Characters>24053</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28451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2015-11-04T12:54:00Z</cp:lastPrinted>
  <dcterms:created xsi:type="dcterms:W3CDTF">2015-12-09T17:25:00Z</dcterms:created>
  <dcterms:modified xsi:type="dcterms:W3CDTF">2015-12-09T17:25:00Z</dcterms:modified>
</cp:coreProperties>
</file>